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15C6EDE6" w14:textId="77777777" w:rsidTr="00726E6F">
        <w:tc>
          <w:tcPr>
            <w:tcW w:w="10456" w:type="dxa"/>
            <w:gridSpan w:val="3"/>
            <w:shd w:val="clear" w:color="auto" w:fill="1F3864" w:themeFill="accent5" w:themeFillShade="80"/>
          </w:tcPr>
          <w:p w14:paraId="15C6EDE5" w14:textId="37FA0961" w:rsidR="00726E6F" w:rsidRPr="000C13D9" w:rsidRDefault="00A250B2" w:rsidP="00F67594">
            <w:pPr>
              <w:pStyle w:val="Header"/>
              <w:tabs>
                <w:tab w:val="clear" w:pos="9026"/>
                <w:tab w:val="left" w:pos="7665"/>
              </w:tabs>
              <w:rPr>
                <w:rFonts w:ascii="Century Gothic" w:hAnsi="Century Gothic"/>
                <w:b/>
                <w:sz w:val="32"/>
                <w:szCs w:val="36"/>
              </w:rPr>
            </w:pPr>
            <w:r>
              <w:rPr>
                <w:rFonts w:ascii="Century Gothic" w:hAnsi="Century Gothic"/>
                <w:b/>
                <w:sz w:val="32"/>
                <w:szCs w:val="36"/>
              </w:rPr>
              <w:t>Textile Design</w:t>
            </w:r>
            <w:r w:rsidR="009017C0" w:rsidRPr="000C13D9">
              <w:rPr>
                <w:rFonts w:ascii="Century Gothic" w:hAnsi="Century Gothic"/>
                <w:b/>
                <w:sz w:val="32"/>
                <w:szCs w:val="36"/>
              </w:rPr>
              <w:t>@ WBS Year 10</w:t>
            </w:r>
            <w:r w:rsidR="0043652A" w:rsidRPr="000C13D9">
              <w:rPr>
                <w:rFonts w:ascii="Century Gothic" w:hAnsi="Century Gothic"/>
                <w:b/>
                <w:sz w:val="32"/>
                <w:szCs w:val="36"/>
              </w:rPr>
              <w:t xml:space="preserve"> </w:t>
            </w:r>
            <w:r w:rsidR="00726E6F" w:rsidRPr="000C13D9">
              <w:rPr>
                <w:rFonts w:ascii="Century Gothic" w:hAnsi="Century Gothic"/>
                <w:b/>
                <w:sz w:val="32"/>
                <w:szCs w:val="36"/>
              </w:rPr>
              <w:t>Roadmap</w:t>
            </w:r>
            <w:r w:rsidR="00726E6F" w:rsidRPr="000C13D9">
              <w:rPr>
                <w:rFonts w:ascii="Century Gothic" w:hAnsi="Century Gothic"/>
                <w:b/>
                <w:sz w:val="32"/>
                <w:szCs w:val="36"/>
              </w:rPr>
              <w:tab/>
            </w:r>
          </w:p>
        </w:tc>
      </w:tr>
      <w:tr w:rsidR="00726E6F" w14:paraId="15C6EDE9" w14:textId="77777777" w:rsidTr="00726E6F">
        <w:tc>
          <w:tcPr>
            <w:tcW w:w="10456" w:type="dxa"/>
            <w:gridSpan w:val="3"/>
          </w:tcPr>
          <w:p w14:paraId="15C6EDE7" w14:textId="77777777" w:rsidR="00B706B1" w:rsidRPr="000D6CED" w:rsidRDefault="00726E6F" w:rsidP="00726E6F">
            <w:pPr>
              <w:pStyle w:val="Header"/>
              <w:rPr>
                <w:rFonts w:ascii="Century Gothic" w:hAnsi="Century Gothic"/>
                <w:b/>
                <w:sz w:val="18"/>
                <w:szCs w:val="18"/>
              </w:rPr>
            </w:pPr>
            <w:r w:rsidRPr="000D6CED">
              <w:rPr>
                <w:rFonts w:ascii="Century Gothic" w:hAnsi="Century Gothic"/>
                <w:b/>
                <w:sz w:val="18"/>
                <w:szCs w:val="18"/>
              </w:rPr>
              <w:t xml:space="preserve">Subject Aim: </w:t>
            </w:r>
          </w:p>
          <w:p w14:paraId="15C6EDE8" w14:textId="58DF9DBD" w:rsidR="00726E6F" w:rsidRPr="009662B2" w:rsidRDefault="00B706B1" w:rsidP="00A250B2">
            <w:pPr>
              <w:pStyle w:val="Header"/>
              <w:rPr>
                <w:rFonts w:ascii="Century Gothic" w:hAnsi="Century Gothic"/>
                <w:b/>
              </w:rPr>
            </w:pPr>
            <w:r w:rsidRPr="000D6CED">
              <w:rPr>
                <w:rFonts w:ascii="Century Gothic" w:hAnsi="Century Gothic"/>
                <w:sz w:val="18"/>
                <w:szCs w:val="18"/>
              </w:rPr>
              <w:t xml:space="preserve">To ensure that all students can produce creative work, exploring their ideas by being inspired by a range of artists, selected independently by students.  Students build on previous evaluation and analytical skills to emulate artists’ work.  Students continue to explore the understanding of context as they study the artworks of others.  </w:t>
            </w:r>
            <w:r w:rsidR="009E440F" w:rsidRPr="000D6CED">
              <w:rPr>
                <w:rFonts w:ascii="Century Gothic" w:hAnsi="Century Gothic"/>
                <w:sz w:val="18"/>
                <w:szCs w:val="18"/>
              </w:rPr>
              <w:t>Students b</w:t>
            </w:r>
            <w:r w:rsidRPr="000D6CED">
              <w:rPr>
                <w:rFonts w:ascii="Century Gothic" w:hAnsi="Century Gothic"/>
                <w:sz w:val="18"/>
                <w:szCs w:val="18"/>
              </w:rPr>
              <w:t xml:space="preserve">uild on skills learnt in KS3 and widen </w:t>
            </w:r>
            <w:r w:rsidR="009662B2" w:rsidRPr="000D6CED">
              <w:rPr>
                <w:rFonts w:ascii="Century Gothic" w:hAnsi="Century Gothic"/>
                <w:sz w:val="18"/>
                <w:szCs w:val="18"/>
              </w:rPr>
              <w:t xml:space="preserve">their </w:t>
            </w:r>
            <w:r w:rsidRPr="000D6CED">
              <w:rPr>
                <w:rFonts w:ascii="Century Gothic" w:hAnsi="Century Gothic"/>
                <w:sz w:val="18"/>
                <w:szCs w:val="18"/>
              </w:rPr>
              <w:t xml:space="preserve">skill set further.  </w:t>
            </w:r>
            <w:r w:rsidR="009662B2" w:rsidRPr="000D6CED">
              <w:rPr>
                <w:rFonts w:ascii="Century Gothic" w:hAnsi="Century Gothic"/>
                <w:sz w:val="18"/>
                <w:szCs w:val="18"/>
              </w:rPr>
              <w:t>To u</w:t>
            </w:r>
            <w:r w:rsidRPr="000D6CED">
              <w:rPr>
                <w:rFonts w:ascii="Century Gothic" w:hAnsi="Century Gothic"/>
                <w:sz w:val="18"/>
                <w:szCs w:val="18"/>
              </w:rPr>
              <w:t xml:space="preserve">nderstand the Assessment Objectives and how to </w:t>
            </w:r>
            <w:r w:rsidR="009662B2" w:rsidRPr="000D6CED">
              <w:rPr>
                <w:rFonts w:ascii="Century Gothic" w:hAnsi="Century Gothic"/>
                <w:sz w:val="18"/>
                <w:szCs w:val="18"/>
              </w:rPr>
              <w:t>develop a Personal Portfolio.  To c</w:t>
            </w:r>
            <w:r w:rsidRPr="000D6CED">
              <w:rPr>
                <w:rFonts w:ascii="Century Gothic" w:hAnsi="Century Gothic"/>
                <w:sz w:val="18"/>
                <w:szCs w:val="18"/>
              </w:rPr>
              <w:t>reate a large section of work for the coursework portfolio (NEA),</w:t>
            </w:r>
            <w:r w:rsidR="009662B2" w:rsidRPr="000D6CED">
              <w:rPr>
                <w:rFonts w:ascii="Century Gothic" w:hAnsi="Century Gothic"/>
                <w:sz w:val="18"/>
                <w:szCs w:val="18"/>
              </w:rPr>
              <w:t xml:space="preserve"> worth 60% of the final grade.  To experience preparation for a practical exam for the first time.  </w:t>
            </w:r>
            <w:r w:rsidR="0043652A" w:rsidRPr="000D6CED">
              <w:rPr>
                <w:rFonts w:ascii="Century Gothic" w:hAnsi="Century Gothic"/>
                <w:sz w:val="18"/>
                <w:szCs w:val="18"/>
              </w:rPr>
              <w:t xml:space="preserve">Students </w:t>
            </w:r>
            <w:r w:rsidR="009662B2" w:rsidRPr="000D6CED">
              <w:rPr>
                <w:rFonts w:ascii="Century Gothic" w:hAnsi="Century Gothic"/>
                <w:sz w:val="18"/>
                <w:szCs w:val="18"/>
              </w:rPr>
              <w:t>are set new</w:t>
            </w:r>
            <w:r w:rsidR="00D97C19" w:rsidRPr="000D6CED">
              <w:rPr>
                <w:rFonts w:ascii="Century Gothic" w:hAnsi="Century Gothic"/>
                <w:sz w:val="18"/>
                <w:szCs w:val="18"/>
              </w:rPr>
              <w:t xml:space="preserve"> attainment targets </w:t>
            </w:r>
            <w:r w:rsidR="009662B2" w:rsidRPr="000D6CED">
              <w:rPr>
                <w:rFonts w:ascii="Century Gothic" w:hAnsi="Century Gothic"/>
                <w:sz w:val="18"/>
                <w:szCs w:val="18"/>
              </w:rPr>
              <w:t xml:space="preserve">in relation to the GCSE grading system, </w:t>
            </w:r>
            <w:r w:rsidR="00D97C19" w:rsidRPr="000D6CED">
              <w:rPr>
                <w:rFonts w:ascii="Century Gothic" w:hAnsi="Century Gothic"/>
                <w:sz w:val="18"/>
                <w:szCs w:val="18"/>
              </w:rPr>
              <w:t>so that they</w:t>
            </w:r>
            <w:r w:rsidR="0043652A" w:rsidRPr="000D6CED">
              <w:rPr>
                <w:rFonts w:ascii="Century Gothic" w:hAnsi="Century Gothic"/>
                <w:sz w:val="18"/>
                <w:szCs w:val="18"/>
              </w:rPr>
              <w:t xml:space="preserve"> know how they can improve.</w:t>
            </w:r>
          </w:p>
        </w:tc>
      </w:tr>
      <w:tr w:rsidR="00726E6F" w14:paraId="15C6EDED" w14:textId="77777777" w:rsidTr="00726E6F">
        <w:tc>
          <w:tcPr>
            <w:tcW w:w="562" w:type="dxa"/>
            <w:tcBorders>
              <w:bottom w:val="single" w:sz="4" w:space="0" w:color="1F3864" w:themeColor="accent5" w:themeShade="80"/>
            </w:tcBorders>
            <w:shd w:val="clear" w:color="auto" w:fill="1F3864" w:themeFill="accent5" w:themeFillShade="80"/>
          </w:tcPr>
          <w:p w14:paraId="15C6EDEA" w14:textId="77777777" w:rsidR="00726E6F" w:rsidRDefault="00726E6F" w:rsidP="00726E6F"/>
        </w:tc>
        <w:tc>
          <w:tcPr>
            <w:tcW w:w="4947" w:type="dxa"/>
            <w:shd w:val="clear" w:color="auto" w:fill="1F3864" w:themeFill="accent5" w:themeFillShade="80"/>
          </w:tcPr>
          <w:p w14:paraId="15C6EDEB" w14:textId="1A2B27C4" w:rsidR="00726E6F" w:rsidRPr="00726E6F" w:rsidRDefault="00A250B2" w:rsidP="00726E6F">
            <w:pPr>
              <w:rPr>
                <w:b/>
                <w:sz w:val="24"/>
              </w:rPr>
            </w:pPr>
            <w:r>
              <w:rPr>
                <w:b/>
                <w:sz w:val="24"/>
              </w:rPr>
              <w:t>Component 1: Introductory Project and Personal Investigation</w:t>
            </w:r>
          </w:p>
        </w:tc>
        <w:tc>
          <w:tcPr>
            <w:tcW w:w="4947" w:type="dxa"/>
            <w:shd w:val="clear" w:color="auto" w:fill="1F3864" w:themeFill="accent5" w:themeFillShade="80"/>
          </w:tcPr>
          <w:p w14:paraId="15C6EDEC" w14:textId="77777777" w:rsidR="00726E6F" w:rsidRPr="00726E6F" w:rsidRDefault="00726E6F" w:rsidP="00726E6F">
            <w:pPr>
              <w:rPr>
                <w:b/>
                <w:sz w:val="24"/>
              </w:rPr>
            </w:pPr>
            <w:r w:rsidRPr="00726E6F">
              <w:rPr>
                <w:b/>
                <w:sz w:val="24"/>
              </w:rPr>
              <w:t>ASSESSMENT</w:t>
            </w:r>
            <w:r w:rsidR="009017C0">
              <w:rPr>
                <w:b/>
                <w:sz w:val="24"/>
              </w:rPr>
              <w:t xml:space="preserve"> IN YEAR 10</w:t>
            </w:r>
          </w:p>
        </w:tc>
      </w:tr>
      <w:tr w:rsidR="00726E6F" w14:paraId="15C6EDFA" w14:textId="77777777" w:rsidTr="00726E6F">
        <w:tc>
          <w:tcPr>
            <w:tcW w:w="562" w:type="dxa"/>
            <w:vMerge w:val="restart"/>
            <w:shd w:val="clear" w:color="auto" w:fill="1F3864" w:themeFill="accent5" w:themeFillShade="80"/>
            <w:textDirection w:val="tbRl"/>
          </w:tcPr>
          <w:p w14:paraId="15C6EDEE" w14:textId="77777777" w:rsidR="00726E6F" w:rsidRPr="00726E6F" w:rsidRDefault="00726E6F" w:rsidP="00726E6F">
            <w:pPr>
              <w:ind w:left="113" w:right="113"/>
              <w:rPr>
                <w:sz w:val="24"/>
              </w:rPr>
            </w:pPr>
            <w:r w:rsidRPr="00726E6F">
              <w:rPr>
                <w:sz w:val="24"/>
              </w:rPr>
              <w:t>AUTUMN TERM</w:t>
            </w:r>
          </w:p>
        </w:tc>
        <w:tc>
          <w:tcPr>
            <w:tcW w:w="4947" w:type="dxa"/>
          </w:tcPr>
          <w:p w14:paraId="15C6EDEF" w14:textId="728ABD4B" w:rsidR="000E0CA3" w:rsidRPr="000D6CED" w:rsidRDefault="00F67594" w:rsidP="00726E6F">
            <w:pPr>
              <w:rPr>
                <w:rFonts w:ascii="Century Gothic" w:hAnsi="Century Gothic"/>
                <w:sz w:val="18"/>
                <w:szCs w:val="18"/>
                <w:u w:val="single"/>
              </w:rPr>
            </w:pPr>
            <w:r w:rsidRPr="000D6CED">
              <w:rPr>
                <w:rFonts w:ascii="Century Gothic" w:hAnsi="Century Gothic"/>
                <w:sz w:val="18"/>
                <w:szCs w:val="18"/>
                <w:u w:val="single"/>
              </w:rPr>
              <w:t xml:space="preserve">Twisted Faces Project </w:t>
            </w:r>
          </w:p>
          <w:p w14:paraId="5DC967FE" w14:textId="5BFB3642" w:rsidR="00F67594" w:rsidRPr="000D6CED" w:rsidRDefault="00F67594" w:rsidP="00081328">
            <w:pPr>
              <w:rPr>
                <w:rFonts w:ascii="Century Gothic" w:hAnsi="Century Gothic"/>
                <w:sz w:val="18"/>
                <w:szCs w:val="18"/>
              </w:rPr>
            </w:pPr>
            <w:r w:rsidRPr="000D6CED">
              <w:rPr>
                <w:rFonts w:ascii="Century Gothic" w:hAnsi="Century Gothic"/>
                <w:sz w:val="18"/>
                <w:szCs w:val="18"/>
              </w:rPr>
              <w:t>Students embark on a confidence-building Introductory unit that</w:t>
            </w:r>
            <w:r w:rsidR="00A250B2">
              <w:rPr>
                <w:rFonts w:ascii="Century Gothic" w:hAnsi="Century Gothic"/>
                <w:sz w:val="18"/>
                <w:szCs w:val="18"/>
              </w:rPr>
              <w:t xml:space="preserve"> explores more ambitious work, allowing</w:t>
            </w:r>
            <w:r w:rsidRPr="000D6CED">
              <w:rPr>
                <w:rFonts w:ascii="Century Gothic" w:hAnsi="Century Gothic"/>
                <w:sz w:val="18"/>
                <w:szCs w:val="18"/>
              </w:rPr>
              <w:t xml:space="preserve"> students to work in</w:t>
            </w:r>
            <w:r w:rsidR="00A250B2">
              <w:rPr>
                <w:rFonts w:ascii="Century Gothic" w:hAnsi="Century Gothic"/>
                <w:sz w:val="18"/>
                <w:szCs w:val="18"/>
              </w:rPr>
              <w:t xml:space="preserve"> more abstract ways and explore</w:t>
            </w:r>
            <w:r w:rsidRPr="000D6CED">
              <w:rPr>
                <w:rFonts w:ascii="Century Gothic" w:hAnsi="Century Gothic"/>
                <w:sz w:val="18"/>
                <w:szCs w:val="18"/>
              </w:rPr>
              <w:t xml:space="preserve"> </w:t>
            </w:r>
            <w:r w:rsidR="00A250B2">
              <w:rPr>
                <w:rFonts w:ascii="Century Gothic" w:hAnsi="Century Gothic"/>
                <w:sz w:val="18"/>
                <w:szCs w:val="18"/>
              </w:rPr>
              <w:t xml:space="preserve">a wide range of experimental Textile techniques with stitch and cloth. </w:t>
            </w:r>
            <w:r w:rsidRPr="000D6CED">
              <w:rPr>
                <w:rFonts w:ascii="Century Gothic" w:hAnsi="Century Gothic"/>
                <w:sz w:val="18"/>
                <w:szCs w:val="18"/>
              </w:rPr>
              <w:t>Students are introduced to the concept of exploring a project in greater depth, building on their under</w:t>
            </w:r>
            <w:r w:rsidR="00A250B2">
              <w:rPr>
                <w:rFonts w:ascii="Century Gothic" w:hAnsi="Century Gothic"/>
                <w:sz w:val="18"/>
                <w:szCs w:val="18"/>
              </w:rPr>
              <w:t xml:space="preserve">standing of this from Year 9.  </w:t>
            </w:r>
            <w:r w:rsidR="00A250B2">
              <w:rPr>
                <w:rFonts w:ascii="Century Gothic" w:hAnsi="Century Gothic"/>
                <w:sz w:val="18"/>
                <w:szCs w:val="18"/>
              </w:rPr>
              <w:t>This project is entered as the ‘Additional piece’ part of their coursework component 1 submission which is a compulsory part of the course.</w:t>
            </w:r>
          </w:p>
          <w:p w14:paraId="7DC33C90" w14:textId="6999D34C" w:rsidR="00F67594" w:rsidRPr="000D6CED" w:rsidRDefault="00F67594" w:rsidP="00F67594">
            <w:pPr>
              <w:rPr>
                <w:rFonts w:ascii="Century Gothic" w:hAnsi="Century Gothic"/>
                <w:sz w:val="18"/>
                <w:szCs w:val="18"/>
                <w:u w:val="single"/>
              </w:rPr>
            </w:pPr>
            <w:r w:rsidRPr="000D6CED">
              <w:rPr>
                <w:rFonts w:ascii="Century Gothic" w:hAnsi="Century Gothic"/>
                <w:sz w:val="18"/>
                <w:szCs w:val="18"/>
                <w:u w:val="single"/>
              </w:rPr>
              <w:t>Personal Project - Creat</w:t>
            </w:r>
            <w:r w:rsidR="00E6258C">
              <w:rPr>
                <w:rFonts w:ascii="Century Gothic" w:hAnsi="Century Gothic"/>
                <w:sz w:val="18"/>
                <w:szCs w:val="18"/>
                <w:u w:val="single"/>
              </w:rPr>
              <w:t>ive /</w:t>
            </w:r>
            <w:r w:rsidRPr="000D6CED">
              <w:rPr>
                <w:rFonts w:ascii="Century Gothic" w:hAnsi="Century Gothic"/>
                <w:sz w:val="18"/>
                <w:szCs w:val="18"/>
                <w:u w:val="single"/>
              </w:rPr>
              <w:t xml:space="preserve"> Traditional Drawing Skills</w:t>
            </w:r>
          </w:p>
          <w:p w14:paraId="15C6EDF3" w14:textId="04450799" w:rsidR="004B598D" w:rsidRPr="000D6CED" w:rsidRDefault="00F67594" w:rsidP="00487598">
            <w:pPr>
              <w:rPr>
                <w:rFonts w:ascii="Century Gothic" w:hAnsi="Century Gothic"/>
                <w:sz w:val="18"/>
                <w:szCs w:val="18"/>
              </w:rPr>
            </w:pPr>
            <w:r w:rsidRPr="000D6CED">
              <w:rPr>
                <w:rFonts w:ascii="Century Gothic" w:hAnsi="Century Gothic"/>
                <w:sz w:val="18"/>
                <w:szCs w:val="18"/>
              </w:rPr>
              <w:t>Students start the Personal Project which is an in-depth development of a theme chosen by the student</w:t>
            </w:r>
            <w:r w:rsidR="00A250B2">
              <w:rPr>
                <w:rFonts w:ascii="Century Gothic" w:hAnsi="Century Gothic"/>
                <w:sz w:val="18"/>
                <w:szCs w:val="18"/>
              </w:rPr>
              <w:t xml:space="preserve"> </w:t>
            </w:r>
            <w:r w:rsidR="00A250B2">
              <w:rPr>
                <w:rFonts w:ascii="Century Gothic" w:hAnsi="Century Gothic"/>
                <w:sz w:val="18"/>
                <w:szCs w:val="18"/>
              </w:rPr>
              <w:t>from a selection of teacher lead starting points</w:t>
            </w:r>
            <w:r w:rsidRPr="000D6CED">
              <w:rPr>
                <w:rFonts w:ascii="Century Gothic" w:hAnsi="Century Gothic"/>
                <w:sz w:val="18"/>
                <w:szCs w:val="18"/>
              </w:rPr>
              <w:t xml:space="preserve">. This Personal Project continues into Year 11 and forms 60% of the GCSE grade.  At the start of this coursework portfolio, students </w:t>
            </w:r>
            <w:r w:rsidR="00601396" w:rsidRPr="000D6CED">
              <w:rPr>
                <w:rFonts w:ascii="Century Gothic" w:hAnsi="Century Gothic"/>
                <w:sz w:val="18"/>
                <w:szCs w:val="18"/>
              </w:rPr>
              <w:t>build on the fo</w:t>
            </w:r>
            <w:r w:rsidR="00081328" w:rsidRPr="000D6CED">
              <w:rPr>
                <w:rFonts w:ascii="Century Gothic" w:hAnsi="Century Gothic"/>
                <w:sz w:val="18"/>
                <w:szCs w:val="18"/>
              </w:rPr>
              <w:t xml:space="preserve">rmal elements explored in </w:t>
            </w:r>
            <w:r w:rsidR="00487598">
              <w:rPr>
                <w:rFonts w:ascii="Century Gothic" w:hAnsi="Century Gothic"/>
                <w:sz w:val="18"/>
                <w:szCs w:val="18"/>
              </w:rPr>
              <w:t>KS3, exploring</w:t>
            </w:r>
            <w:r w:rsidR="007A7667" w:rsidRPr="000D6CED">
              <w:rPr>
                <w:rFonts w:ascii="Century Gothic" w:hAnsi="Century Gothic"/>
                <w:sz w:val="18"/>
                <w:szCs w:val="18"/>
              </w:rPr>
              <w:t xml:space="preserve"> traditional forms of drawing </w:t>
            </w:r>
            <w:r w:rsidR="00487598">
              <w:rPr>
                <w:rFonts w:ascii="Century Gothic" w:hAnsi="Century Gothic"/>
                <w:sz w:val="18"/>
                <w:szCs w:val="18"/>
              </w:rPr>
              <w:t>alongside</w:t>
            </w:r>
            <w:r w:rsidR="007A7667" w:rsidRPr="000D6CED">
              <w:rPr>
                <w:rFonts w:ascii="Century Gothic" w:hAnsi="Century Gothic"/>
                <w:sz w:val="18"/>
                <w:szCs w:val="18"/>
              </w:rPr>
              <w:t xml:space="preserve"> creative</w:t>
            </w:r>
            <w:r w:rsidR="006C2208" w:rsidRPr="000D6CED">
              <w:rPr>
                <w:rFonts w:ascii="Century Gothic" w:hAnsi="Century Gothic"/>
                <w:sz w:val="18"/>
                <w:szCs w:val="18"/>
              </w:rPr>
              <w:t xml:space="preserve"> </w:t>
            </w:r>
            <w:r w:rsidR="00487598">
              <w:rPr>
                <w:rFonts w:ascii="Century Gothic" w:hAnsi="Century Gothic"/>
                <w:sz w:val="18"/>
                <w:szCs w:val="18"/>
              </w:rPr>
              <w:t>Textiles</w:t>
            </w:r>
            <w:r w:rsidR="006C2208" w:rsidRPr="000D6CED">
              <w:rPr>
                <w:rFonts w:ascii="Century Gothic" w:hAnsi="Century Gothic"/>
                <w:sz w:val="18"/>
                <w:szCs w:val="18"/>
              </w:rPr>
              <w:t xml:space="preserve"> techniques that develop</w:t>
            </w:r>
            <w:r w:rsidR="007A7667" w:rsidRPr="000D6CED">
              <w:rPr>
                <w:rFonts w:ascii="Century Gothic" w:hAnsi="Century Gothic"/>
                <w:sz w:val="18"/>
                <w:szCs w:val="18"/>
              </w:rPr>
              <w:t xml:space="preserve"> their problem-solving skills</w:t>
            </w:r>
            <w:r w:rsidRPr="000D6CED">
              <w:rPr>
                <w:rFonts w:ascii="Century Gothic" w:hAnsi="Century Gothic"/>
                <w:sz w:val="18"/>
                <w:szCs w:val="18"/>
              </w:rPr>
              <w:t>.</w:t>
            </w:r>
            <w:r w:rsidR="00601396" w:rsidRPr="000D6CED">
              <w:rPr>
                <w:rFonts w:ascii="Century Gothic" w:hAnsi="Century Gothic"/>
                <w:sz w:val="18"/>
                <w:szCs w:val="18"/>
              </w:rPr>
              <w:t xml:space="preserve"> </w:t>
            </w:r>
            <w:r w:rsidRPr="000D6CED">
              <w:rPr>
                <w:rFonts w:ascii="Century Gothic" w:hAnsi="Century Gothic"/>
                <w:sz w:val="18"/>
                <w:szCs w:val="18"/>
              </w:rPr>
              <w:t xml:space="preserve">Students learn how to </w:t>
            </w:r>
            <w:r w:rsidR="006C2208" w:rsidRPr="000D6CED">
              <w:rPr>
                <w:rFonts w:ascii="Century Gothic" w:hAnsi="Century Gothic"/>
                <w:sz w:val="18"/>
                <w:szCs w:val="18"/>
              </w:rPr>
              <w:t xml:space="preserve">respond thoughtfully to </w:t>
            </w:r>
            <w:r w:rsidR="00487598">
              <w:rPr>
                <w:rFonts w:ascii="Century Gothic" w:hAnsi="Century Gothic"/>
                <w:sz w:val="18"/>
                <w:szCs w:val="18"/>
              </w:rPr>
              <w:t xml:space="preserve">Textiles and Fine </w:t>
            </w:r>
            <w:r w:rsidR="006C2208" w:rsidRPr="000D6CED">
              <w:rPr>
                <w:rFonts w:ascii="Century Gothic" w:hAnsi="Century Gothic"/>
                <w:sz w:val="18"/>
                <w:szCs w:val="18"/>
              </w:rPr>
              <w:t>artists</w:t>
            </w:r>
            <w:r w:rsidRPr="000D6CED">
              <w:rPr>
                <w:rFonts w:ascii="Century Gothic" w:hAnsi="Century Gothic"/>
                <w:sz w:val="18"/>
                <w:szCs w:val="18"/>
              </w:rPr>
              <w:t xml:space="preserve">, which are a key aspect of the course.  </w:t>
            </w:r>
          </w:p>
        </w:tc>
        <w:tc>
          <w:tcPr>
            <w:tcW w:w="4947" w:type="dxa"/>
          </w:tcPr>
          <w:p w14:paraId="15C6EDF4" w14:textId="77777777" w:rsidR="008345C7" w:rsidRPr="000D6CED" w:rsidRDefault="00976F72" w:rsidP="008345C7">
            <w:pPr>
              <w:rPr>
                <w:rFonts w:ascii="Century Gothic" w:hAnsi="Century Gothic"/>
                <w:sz w:val="18"/>
                <w:szCs w:val="18"/>
              </w:rPr>
            </w:pPr>
            <w:r w:rsidRPr="000D6CED">
              <w:rPr>
                <w:rFonts w:ascii="Century Gothic" w:hAnsi="Century Gothic"/>
                <w:sz w:val="18"/>
                <w:szCs w:val="18"/>
              </w:rPr>
              <w:t>Assessment will be based on the student’s ability to</w:t>
            </w:r>
            <w:r w:rsidR="008345C7" w:rsidRPr="000D6CED">
              <w:rPr>
                <w:rFonts w:ascii="Century Gothic" w:hAnsi="Century Gothic"/>
                <w:sz w:val="18"/>
                <w:szCs w:val="18"/>
              </w:rPr>
              <w:t xml:space="preserve"> understand the assessment objectives and apply themselves to the course aims.  </w:t>
            </w:r>
          </w:p>
          <w:p w14:paraId="15C6EDF6" w14:textId="6FCD9AB7" w:rsidR="00976F72" w:rsidRPr="000D6CED" w:rsidRDefault="00976F72" w:rsidP="00976F72">
            <w:pPr>
              <w:rPr>
                <w:rFonts w:ascii="Century Gothic" w:hAnsi="Century Gothic"/>
                <w:sz w:val="18"/>
                <w:szCs w:val="18"/>
              </w:rPr>
            </w:pPr>
            <w:r w:rsidRPr="000D6CED">
              <w:rPr>
                <w:rFonts w:ascii="Century Gothic" w:hAnsi="Century Gothic"/>
                <w:sz w:val="18"/>
                <w:szCs w:val="18"/>
              </w:rPr>
              <w:t>A</w:t>
            </w:r>
            <w:r w:rsidR="00A250B2">
              <w:rPr>
                <w:rFonts w:ascii="Century Gothic" w:hAnsi="Century Gothic"/>
                <w:sz w:val="18"/>
                <w:szCs w:val="18"/>
              </w:rPr>
              <w:t>n</w:t>
            </w:r>
            <w:r w:rsidRPr="000D6CED">
              <w:rPr>
                <w:rFonts w:ascii="Century Gothic" w:hAnsi="Century Gothic"/>
                <w:sz w:val="18"/>
                <w:szCs w:val="18"/>
              </w:rPr>
              <w:t xml:space="preserve"> assessment sheet at the </w:t>
            </w:r>
            <w:r w:rsidR="008345C7" w:rsidRPr="000D6CED">
              <w:rPr>
                <w:rFonts w:ascii="Century Gothic" w:hAnsi="Century Gothic"/>
                <w:sz w:val="18"/>
                <w:szCs w:val="18"/>
              </w:rPr>
              <w:t>back</w:t>
            </w:r>
            <w:r w:rsidRPr="000D6CED">
              <w:rPr>
                <w:rFonts w:ascii="Century Gothic" w:hAnsi="Century Gothic"/>
                <w:sz w:val="18"/>
                <w:szCs w:val="18"/>
              </w:rPr>
              <w:t xml:space="preserve"> of sketchbooks will record their grades, Base</w:t>
            </w:r>
            <w:r w:rsidR="00A250B2">
              <w:rPr>
                <w:rFonts w:ascii="Century Gothic" w:hAnsi="Century Gothic"/>
                <w:sz w:val="18"/>
                <w:szCs w:val="18"/>
              </w:rPr>
              <w:t xml:space="preserve"> </w:t>
            </w:r>
            <w:r w:rsidRPr="000D6CED">
              <w:rPr>
                <w:rFonts w:ascii="Century Gothic" w:hAnsi="Century Gothic"/>
                <w:sz w:val="18"/>
                <w:szCs w:val="18"/>
              </w:rPr>
              <w:t>Target and Aspirational target.</w:t>
            </w:r>
            <w:r w:rsidR="008345C7" w:rsidRPr="000D6CED">
              <w:rPr>
                <w:rFonts w:ascii="Century Gothic" w:hAnsi="Century Gothic"/>
                <w:sz w:val="18"/>
                <w:szCs w:val="18"/>
              </w:rPr>
              <w:t xml:space="preserve">  </w:t>
            </w:r>
          </w:p>
          <w:p w14:paraId="15C6EDF7" w14:textId="485FE2F9" w:rsidR="008345C7" w:rsidRPr="000D6CED" w:rsidRDefault="00976F72" w:rsidP="008345C7">
            <w:pPr>
              <w:rPr>
                <w:rFonts w:ascii="Century Gothic" w:hAnsi="Century Gothic"/>
                <w:sz w:val="18"/>
                <w:szCs w:val="18"/>
              </w:rPr>
            </w:pPr>
            <w:r w:rsidRPr="000D6CED">
              <w:rPr>
                <w:rFonts w:ascii="Century Gothic" w:hAnsi="Century Gothic"/>
                <w:sz w:val="18"/>
                <w:szCs w:val="18"/>
              </w:rPr>
              <w:t xml:space="preserve">Students will also be assessed on their class and homework assignments using written and verbal </w:t>
            </w:r>
            <w:r w:rsidR="008345C7" w:rsidRPr="000D6CED">
              <w:rPr>
                <w:rFonts w:ascii="Century Gothic" w:hAnsi="Century Gothic"/>
                <w:sz w:val="18"/>
                <w:szCs w:val="18"/>
              </w:rPr>
              <w:t xml:space="preserve">feedback. </w:t>
            </w:r>
            <w:r w:rsidR="00A250B2">
              <w:rPr>
                <w:rFonts w:ascii="Century Gothic" w:hAnsi="Century Gothic"/>
                <w:sz w:val="18"/>
                <w:szCs w:val="18"/>
              </w:rPr>
              <w:t>C</w:t>
            </w:r>
            <w:r w:rsidR="008345C7" w:rsidRPr="000D6CED">
              <w:rPr>
                <w:rFonts w:ascii="Century Gothic" w:hAnsi="Century Gothic"/>
                <w:sz w:val="18"/>
                <w:szCs w:val="18"/>
              </w:rPr>
              <w:t xml:space="preserve">onsistent quality and independence is required.  </w:t>
            </w:r>
          </w:p>
          <w:p w14:paraId="15C6EDF8" w14:textId="77777777" w:rsidR="00976F72" w:rsidRPr="000D6CED" w:rsidRDefault="00976F72" w:rsidP="00976F72">
            <w:pPr>
              <w:rPr>
                <w:rFonts w:ascii="Century Gothic" w:hAnsi="Century Gothic"/>
                <w:sz w:val="18"/>
                <w:szCs w:val="18"/>
              </w:rPr>
            </w:pPr>
            <w:r w:rsidRPr="000D6CED">
              <w:rPr>
                <w:rFonts w:ascii="Century Gothic" w:hAnsi="Century Gothic"/>
                <w:sz w:val="18"/>
                <w:szCs w:val="18"/>
              </w:rPr>
              <w:t>A coloured spot system will also be used to indicate whether their work is in line with their base target.</w:t>
            </w:r>
          </w:p>
          <w:p w14:paraId="15C6EDF9" w14:textId="77777777" w:rsidR="00976F72" w:rsidRPr="000D6CED" w:rsidRDefault="00976F72" w:rsidP="00976F72">
            <w:pPr>
              <w:rPr>
                <w:rFonts w:ascii="Century Gothic" w:hAnsi="Century Gothic"/>
                <w:sz w:val="18"/>
                <w:szCs w:val="18"/>
              </w:rPr>
            </w:pPr>
            <w:r w:rsidRPr="000D6CED">
              <w:rPr>
                <w:rFonts w:ascii="Century Gothic" w:hAnsi="Century Gothic"/>
                <w:sz w:val="18"/>
                <w:szCs w:val="18"/>
              </w:rPr>
              <w:t>Blue = above target, Green = on target, Orange = below target, Red = cause for concern.</w:t>
            </w:r>
          </w:p>
        </w:tc>
      </w:tr>
      <w:tr w:rsidR="00726E6F" w14:paraId="15C6EDFE" w14:textId="77777777" w:rsidTr="00726E6F">
        <w:tc>
          <w:tcPr>
            <w:tcW w:w="562" w:type="dxa"/>
            <w:vMerge/>
            <w:shd w:val="clear" w:color="auto" w:fill="1F3864" w:themeFill="accent5" w:themeFillShade="80"/>
            <w:textDirection w:val="tbRl"/>
          </w:tcPr>
          <w:p w14:paraId="15C6EDFB" w14:textId="77777777" w:rsidR="00726E6F" w:rsidRPr="00726E6F" w:rsidRDefault="00726E6F" w:rsidP="00726E6F">
            <w:pPr>
              <w:ind w:left="113" w:right="113"/>
              <w:rPr>
                <w:sz w:val="24"/>
              </w:rPr>
            </w:pPr>
          </w:p>
        </w:tc>
        <w:tc>
          <w:tcPr>
            <w:tcW w:w="4947" w:type="dxa"/>
            <w:shd w:val="clear" w:color="auto" w:fill="1F3864" w:themeFill="accent5" w:themeFillShade="80"/>
          </w:tcPr>
          <w:p w14:paraId="15C6EDFC" w14:textId="6A26D533" w:rsidR="00726E6F" w:rsidRPr="00726E6F" w:rsidRDefault="00A250B2" w:rsidP="00726E6F">
            <w:pPr>
              <w:rPr>
                <w:b/>
                <w:sz w:val="24"/>
              </w:rPr>
            </w:pPr>
            <w:r>
              <w:rPr>
                <w:b/>
                <w:sz w:val="24"/>
              </w:rPr>
              <w:t>Component 1: Personal Investigation</w:t>
            </w:r>
          </w:p>
        </w:tc>
        <w:tc>
          <w:tcPr>
            <w:tcW w:w="4947" w:type="dxa"/>
            <w:shd w:val="clear" w:color="auto" w:fill="1F3864" w:themeFill="accent5" w:themeFillShade="80"/>
          </w:tcPr>
          <w:p w14:paraId="15C6EDFD" w14:textId="77777777" w:rsidR="00726E6F" w:rsidRPr="00726E6F" w:rsidRDefault="00726E6F" w:rsidP="00726E6F">
            <w:pPr>
              <w:rPr>
                <w:b/>
                <w:sz w:val="24"/>
              </w:rPr>
            </w:pPr>
            <w:r w:rsidRPr="00726E6F">
              <w:rPr>
                <w:b/>
                <w:sz w:val="24"/>
              </w:rPr>
              <w:t>HOMEWORK</w:t>
            </w:r>
            <w:r w:rsidR="00171D8D">
              <w:rPr>
                <w:b/>
                <w:sz w:val="24"/>
              </w:rPr>
              <w:t xml:space="preserve"> IN</w:t>
            </w:r>
            <w:r w:rsidR="009017C0">
              <w:rPr>
                <w:b/>
                <w:sz w:val="24"/>
              </w:rPr>
              <w:t xml:space="preserve"> YEAR 10</w:t>
            </w:r>
          </w:p>
        </w:tc>
      </w:tr>
      <w:tr w:rsidR="00726E6F" w14:paraId="15C6EE06" w14:textId="77777777" w:rsidTr="00726E6F">
        <w:tc>
          <w:tcPr>
            <w:tcW w:w="562" w:type="dxa"/>
            <w:vMerge w:val="restart"/>
            <w:shd w:val="clear" w:color="auto" w:fill="1F3864" w:themeFill="accent5" w:themeFillShade="80"/>
            <w:textDirection w:val="tbRl"/>
          </w:tcPr>
          <w:p w14:paraId="15C6EDFF" w14:textId="64CEF71D" w:rsidR="00726E6F" w:rsidRPr="00726E6F" w:rsidRDefault="00726E6F" w:rsidP="00726E6F">
            <w:pPr>
              <w:ind w:left="113" w:right="113"/>
              <w:rPr>
                <w:sz w:val="24"/>
              </w:rPr>
            </w:pPr>
            <w:r w:rsidRPr="00726E6F">
              <w:rPr>
                <w:sz w:val="24"/>
              </w:rPr>
              <w:t>SPRING TERM</w:t>
            </w:r>
            <w:r w:rsidR="00A250B2">
              <w:rPr>
                <w:sz w:val="24"/>
              </w:rPr>
              <w:t xml:space="preserve">                                              SUMMER TERM</w:t>
            </w:r>
          </w:p>
        </w:tc>
        <w:tc>
          <w:tcPr>
            <w:tcW w:w="4947" w:type="dxa"/>
          </w:tcPr>
          <w:p w14:paraId="11D8774D" w14:textId="77777777" w:rsidR="00A250B2" w:rsidRPr="000D6CED" w:rsidRDefault="00A250B2" w:rsidP="00A250B2">
            <w:pPr>
              <w:autoSpaceDE w:val="0"/>
              <w:autoSpaceDN w:val="0"/>
              <w:adjustRightInd w:val="0"/>
              <w:rPr>
                <w:rFonts w:ascii="Century Gothic" w:hAnsi="Century Gothic" w:cs="Gothic720 Lt BT"/>
                <w:sz w:val="18"/>
                <w:szCs w:val="19"/>
                <w:u w:val="single"/>
              </w:rPr>
            </w:pPr>
            <w:r w:rsidRPr="000D6CED">
              <w:rPr>
                <w:rFonts w:ascii="Century Gothic" w:hAnsi="Century Gothic" w:cs="Gothic720 Lt BT"/>
                <w:sz w:val="18"/>
                <w:szCs w:val="19"/>
                <w:u w:val="single"/>
              </w:rPr>
              <w:t xml:space="preserve">Developing the Personal </w:t>
            </w:r>
            <w:r>
              <w:rPr>
                <w:rFonts w:ascii="Century Gothic" w:hAnsi="Century Gothic" w:cs="Gothic720 Lt BT"/>
                <w:sz w:val="18"/>
                <w:szCs w:val="19"/>
                <w:u w:val="single"/>
              </w:rPr>
              <w:t xml:space="preserve">Investigation </w:t>
            </w:r>
            <w:r w:rsidRPr="000D6CED">
              <w:rPr>
                <w:rFonts w:ascii="Century Gothic" w:hAnsi="Century Gothic" w:cs="Gothic720 Lt BT"/>
                <w:sz w:val="18"/>
                <w:szCs w:val="19"/>
                <w:u w:val="single"/>
              </w:rPr>
              <w:t xml:space="preserve">Project </w:t>
            </w:r>
          </w:p>
          <w:p w14:paraId="38656FE8" w14:textId="77777777" w:rsidR="00A250B2" w:rsidRPr="000D6CED" w:rsidRDefault="00A250B2" w:rsidP="00A250B2">
            <w:pPr>
              <w:autoSpaceDE w:val="0"/>
              <w:autoSpaceDN w:val="0"/>
              <w:adjustRightInd w:val="0"/>
              <w:rPr>
                <w:rFonts w:ascii="Century Gothic" w:hAnsi="Century Gothic" w:cs="Gothic720 Lt BT"/>
                <w:sz w:val="18"/>
                <w:szCs w:val="19"/>
              </w:rPr>
            </w:pPr>
            <w:r w:rsidRPr="000D6CED">
              <w:rPr>
                <w:rFonts w:ascii="Century Gothic" w:hAnsi="Century Gothic" w:cs="Gothic720 Lt BT"/>
                <w:sz w:val="18"/>
                <w:szCs w:val="19"/>
              </w:rPr>
              <w:t xml:space="preserve">Students gain a deeper understanding of how to respond thoughtfully and personally using artists’ work to guide their own.  </w:t>
            </w:r>
          </w:p>
          <w:p w14:paraId="15C6EE02" w14:textId="2682F432" w:rsidR="0090392C" w:rsidRPr="000D6CED" w:rsidRDefault="00A250B2" w:rsidP="00A250B2">
            <w:pPr>
              <w:autoSpaceDE w:val="0"/>
              <w:autoSpaceDN w:val="0"/>
              <w:adjustRightInd w:val="0"/>
              <w:rPr>
                <w:rFonts w:ascii="Century Gothic" w:hAnsi="Century Gothic"/>
                <w:sz w:val="18"/>
              </w:rPr>
            </w:pPr>
            <w:r w:rsidRPr="000D6CED">
              <w:rPr>
                <w:rFonts w:ascii="Century Gothic" w:hAnsi="Century Gothic" w:cs="Gothic720 Lt BT"/>
                <w:sz w:val="18"/>
                <w:szCs w:val="19"/>
              </w:rPr>
              <w:t>Students are assessed on their ability to work independently, with the preparatory work being set as homework.</w:t>
            </w:r>
            <w:r w:rsidRPr="000D6CED">
              <w:rPr>
                <w:rFonts w:ascii="Century Gothic" w:hAnsi="Century Gothic" w:cs="Gothic720 Lt BT"/>
                <w:sz w:val="18"/>
              </w:rPr>
              <w:t xml:space="preserve">  </w:t>
            </w:r>
          </w:p>
        </w:tc>
        <w:tc>
          <w:tcPr>
            <w:tcW w:w="4947" w:type="dxa"/>
          </w:tcPr>
          <w:p w14:paraId="081AA9DF" w14:textId="77777777" w:rsidR="00A250B2" w:rsidRPr="00A250B2" w:rsidRDefault="00A250B2" w:rsidP="00A250B2">
            <w:pPr>
              <w:rPr>
                <w:rFonts w:ascii="Century Gothic" w:hAnsi="Century Gothic"/>
                <w:sz w:val="16"/>
                <w:szCs w:val="19"/>
              </w:rPr>
            </w:pPr>
            <w:r w:rsidRPr="00A250B2">
              <w:rPr>
                <w:rFonts w:ascii="Century Gothic" w:hAnsi="Century Gothic"/>
                <w:sz w:val="16"/>
                <w:szCs w:val="19"/>
              </w:rPr>
              <w:t>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15C6EE05" w14:textId="01F38AAF" w:rsidR="005B6968" w:rsidRPr="00E6258C" w:rsidRDefault="00A250B2" w:rsidP="00A250B2">
            <w:pPr>
              <w:rPr>
                <w:rFonts w:ascii="Century Gothic" w:hAnsi="Century Gothic"/>
                <w:sz w:val="18"/>
                <w:szCs w:val="19"/>
              </w:rPr>
            </w:pPr>
            <w:r w:rsidRPr="00A250B2">
              <w:rPr>
                <w:rFonts w:ascii="Century Gothic" w:hAnsi="Century Gothic"/>
                <w:sz w:val="16"/>
                <w:szCs w:val="19"/>
              </w:rPr>
              <w:t>Homework contributes hugely to the coursework portfolio and therefore it must be emphasised that students who do not produce independent work rarely succeed on the course.  Homework will be used to assess development towards the base target. The coloured spot system alongside written and verbal feedback contribute to effective, transparent communication.</w:t>
            </w:r>
          </w:p>
        </w:tc>
      </w:tr>
      <w:tr w:rsidR="009D24E0" w14:paraId="15C6EE0A" w14:textId="77777777" w:rsidTr="00726E6F">
        <w:tc>
          <w:tcPr>
            <w:tcW w:w="562" w:type="dxa"/>
            <w:vMerge/>
            <w:shd w:val="clear" w:color="auto" w:fill="1F3864" w:themeFill="accent5" w:themeFillShade="80"/>
          </w:tcPr>
          <w:p w14:paraId="15C6EE07" w14:textId="77777777" w:rsidR="009D24E0" w:rsidRDefault="009D24E0" w:rsidP="009D24E0"/>
        </w:tc>
        <w:tc>
          <w:tcPr>
            <w:tcW w:w="4947" w:type="dxa"/>
            <w:shd w:val="clear" w:color="auto" w:fill="1F3864" w:themeFill="accent5" w:themeFillShade="80"/>
          </w:tcPr>
          <w:p w14:paraId="15C6EE08" w14:textId="017B6F3F" w:rsidR="009D24E0" w:rsidRPr="00726E6F" w:rsidRDefault="00A250B2" w:rsidP="009D24E0">
            <w:pPr>
              <w:rPr>
                <w:b/>
              </w:rPr>
            </w:pPr>
            <w:r>
              <w:rPr>
                <w:b/>
                <w:sz w:val="24"/>
              </w:rPr>
              <w:t>Component 1: Personal Investigation</w:t>
            </w:r>
          </w:p>
        </w:tc>
        <w:tc>
          <w:tcPr>
            <w:tcW w:w="4947" w:type="dxa"/>
            <w:shd w:val="clear" w:color="auto" w:fill="1F3864" w:themeFill="accent5" w:themeFillShade="80"/>
          </w:tcPr>
          <w:p w14:paraId="15C6EE09" w14:textId="77777777" w:rsidR="009D24E0" w:rsidRPr="00726E6F" w:rsidRDefault="00025A40" w:rsidP="00025A40">
            <w:pPr>
              <w:rPr>
                <w:b/>
              </w:rPr>
            </w:pPr>
            <w:r w:rsidRPr="00726E6F">
              <w:rPr>
                <w:b/>
                <w:sz w:val="24"/>
              </w:rPr>
              <w:t>ENRICHMENT THEMES</w:t>
            </w:r>
            <w:r w:rsidR="009017C0">
              <w:rPr>
                <w:b/>
                <w:sz w:val="24"/>
              </w:rPr>
              <w:t xml:space="preserve"> IN YEAR 10</w:t>
            </w:r>
          </w:p>
        </w:tc>
      </w:tr>
      <w:tr w:rsidR="00025A40" w14:paraId="15C6EE10" w14:textId="77777777" w:rsidTr="009D24E0">
        <w:tc>
          <w:tcPr>
            <w:tcW w:w="562" w:type="dxa"/>
            <w:vMerge/>
            <w:shd w:val="clear" w:color="auto" w:fill="1F3864" w:themeFill="accent5" w:themeFillShade="80"/>
          </w:tcPr>
          <w:p w14:paraId="15C6EE0B" w14:textId="77777777" w:rsidR="00025A40" w:rsidRDefault="00025A40" w:rsidP="00025A40"/>
        </w:tc>
        <w:tc>
          <w:tcPr>
            <w:tcW w:w="4947" w:type="dxa"/>
            <w:shd w:val="clear" w:color="auto" w:fill="FFFFFF" w:themeFill="background1"/>
          </w:tcPr>
          <w:p w14:paraId="3950349D" w14:textId="77777777" w:rsidR="00A250B2" w:rsidRPr="000D6CED" w:rsidRDefault="00A250B2" w:rsidP="00A250B2">
            <w:pPr>
              <w:rPr>
                <w:rFonts w:ascii="Century Gothic" w:hAnsi="Century Gothic"/>
                <w:sz w:val="18"/>
                <w:szCs w:val="19"/>
                <w:u w:val="single"/>
              </w:rPr>
            </w:pPr>
            <w:r w:rsidRPr="000D6CED">
              <w:rPr>
                <w:rFonts w:ascii="Century Gothic" w:hAnsi="Century Gothic"/>
                <w:sz w:val="18"/>
                <w:szCs w:val="19"/>
                <w:u w:val="single"/>
              </w:rPr>
              <w:t xml:space="preserve">Development of the Personal Project </w:t>
            </w:r>
          </w:p>
          <w:p w14:paraId="15C6EE0E" w14:textId="54FF4B8B" w:rsidR="00025A40" w:rsidRPr="000D6CED" w:rsidRDefault="00A250B2" w:rsidP="00A250B2">
            <w:pPr>
              <w:rPr>
                <w:sz w:val="18"/>
                <w:szCs w:val="19"/>
              </w:rPr>
            </w:pPr>
            <w:r w:rsidRPr="000D6CED">
              <w:rPr>
                <w:rFonts w:ascii="Century Gothic" w:hAnsi="Century Gothic" w:cs="Gothic720 Lt BT"/>
                <w:sz w:val="18"/>
                <w:szCs w:val="19"/>
              </w:rPr>
              <w:t xml:space="preserve">Students continue to develop their Personal Project, reflecting on the development of their </w:t>
            </w:r>
            <w:r>
              <w:rPr>
                <w:rFonts w:ascii="Century Gothic" w:hAnsi="Century Gothic" w:cs="Gothic720 Lt BT"/>
                <w:sz w:val="18"/>
                <w:szCs w:val="19"/>
              </w:rPr>
              <w:t>main sustained pieces of work</w:t>
            </w:r>
            <w:r w:rsidRPr="000D6CED">
              <w:rPr>
                <w:rFonts w:ascii="Century Gothic" w:hAnsi="Century Gothic" w:cs="Gothic720 Lt BT"/>
                <w:sz w:val="18"/>
                <w:szCs w:val="19"/>
              </w:rPr>
              <w:t xml:space="preserve">.  Students reflect on their progress against the Assessment Objectives and gain a greater understanding of the assessment process and how marks are awarded, through self-assessment, peer-assessment and group </w:t>
            </w:r>
            <w:proofErr w:type="spellStart"/>
            <w:r w:rsidRPr="000D6CED">
              <w:rPr>
                <w:rFonts w:ascii="Century Gothic" w:hAnsi="Century Gothic" w:cs="Gothic720 Lt BT"/>
                <w:sz w:val="18"/>
                <w:szCs w:val="19"/>
              </w:rPr>
              <w:t>crits</w:t>
            </w:r>
            <w:proofErr w:type="spellEnd"/>
            <w:r w:rsidRPr="000D6CED">
              <w:rPr>
                <w:rFonts w:ascii="Century Gothic" w:hAnsi="Century Gothic" w:cs="Gothic720 Lt BT"/>
                <w:sz w:val="18"/>
                <w:szCs w:val="19"/>
              </w:rPr>
              <w:t xml:space="preserve">.  Students learn the value of seeing artworks first-hand </w:t>
            </w:r>
            <w:r>
              <w:rPr>
                <w:rFonts w:ascii="Century Gothic" w:hAnsi="Century Gothic" w:cs="Gothic720 Lt BT"/>
                <w:sz w:val="18"/>
                <w:szCs w:val="19"/>
              </w:rPr>
              <w:t xml:space="preserve">through a visit to </w:t>
            </w:r>
            <w:r w:rsidRPr="000D6CED">
              <w:rPr>
                <w:rFonts w:ascii="Century Gothic" w:hAnsi="Century Gothic" w:cs="Gothic720 Lt BT"/>
                <w:sz w:val="18"/>
                <w:szCs w:val="19"/>
              </w:rPr>
              <w:t xml:space="preserve">Contemporary Art Gallery for this purpose.  </w:t>
            </w:r>
          </w:p>
        </w:tc>
        <w:tc>
          <w:tcPr>
            <w:tcW w:w="4947" w:type="dxa"/>
            <w:shd w:val="clear" w:color="auto" w:fill="FFFFFF" w:themeFill="background1"/>
          </w:tcPr>
          <w:p w14:paraId="15C6EE0F" w14:textId="1D4D6342" w:rsidR="00025A40" w:rsidRPr="000D6CED" w:rsidRDefault="00025A40" w:rsidP="00A958F1">
            <w:pPr>
              <w:rPr>
                <w:rFonts w:ascii="Century Gothic" w:hAnsi="Century Gothic"/>
                <w:sz w:val="18"/>
                <w:szCs w:val="19"/>
              </w:rPr>
            </w:pPr>
            <w:r w:rsidRPr="00A250B2">
              <w:rPr>
                <w:rFonts w:ascii="Century Gothic" w:hAnsi="Century Gothic"/>
                <w:sz w:val="16"/>
                <w:szCs w:val="19"/>
              </w:rPr>
              <w:t xml:space="preserve">SMSC and British Values: Please see The Art Department’s SMSC Document. </w:t>
            </w:r>
            <w:r w:rsidR="00F95A70" w:rsidRPr="00A250B2">
              <w:rPr>
                <w:rFonts w:ascii="Century Gothic" w:hAnsi="Century Gothic"/>
                <w:sz w:val="16"/>
                <w:szCs w:val="19"/>
              </w:rPr>
              <w:t>Students study artists from all aspects of the Art industry to influence their work</w:t>
            </w:r>
            <w:r w:rsidRPr="00A250B2">
              <w:rPr>
                <w:rFonts w:ascii="Century Gothic" w:hAnsi="Century Gothic"/>
                <w:sz w:val="16"/>
                <w:szCs w:val="19"/>
              </w:rPr>
              <w:t>.</w:t>
            </w:r>
            <w:r w:rsidR="00F95A70" w:rsidRPr="00A250B2">
              <w:rPr>
                <w:rFonts w:ascii="Century Gothic" w:hAnsi="Century Gothic"/>
                <w:sz w:val="16"/>
                <w:szCs w:val="19"/>
              </w:rPr>
              <w:t xml:space="preserve">  Students learn to develop their work in similar ways to the practice </w:t>
            </w:r>
            <w:r w:rsidR="00B06CE9" w:rsidRPr="00A250B2">
              <w:rPr>
                <w:rFonts w:ascii="Century Gothic" w:hAnsi="Century Gothic"/>
                <w:sz w:val="16"/>
                <w:szCs w:val="19"/>
              </w:rPr>
              <w:t xml:space="preserve">of </w:t>
            </w:r>
            <w:r w:rsidR="00A958F1" w:rsidRPr="00A250B2">
              <w:rPr>
                <w:rFonts w:ascii="Century Gothic" w:hAnsi="Century Gothic"/>
                <w:sz w:val="16"/>
                <w:szCs w:val="19"/>
              </w:rPr>
              <w:t xml:space="preserve">Textiles </w:t>
            </w:r>
            <w:r w:rsidR="00F95A70" w:rsidRPr="00A250B2">
              <w:rPr>
                <w:rFonts w:ascii="Century Gothic" w:hAnsi="Century Gothic"/>
                <w:sz w:val="16"/>
                <w:szCs w:val="19"/>
              </w:rPr>
              <w:t>Artists at Further Education and within the Arts industries.  Students are often encouraged to</w:t>
            </w:r>
            <w:r w:rsidR="00602F8D" w:rsidRPr="00A250B2">
              <w:rPr>
                <w:rFonts w:ascii="Century Gothic" w:hAnsi="Century Gothic"/>
                <w:sz w:val="16"/>
                <w:szCs w:val="19"/>
              </w:rPr>
              <w:t xml:space="preserve"> explore moral values through </w:t>
            </w:r>
            <w:r w:rsidR="00F95A70" w:rsidRPr="00A250B2">
              <w:rPr>
                <w:rFonts w:ascii="Century Gothic" w:hAnsi="Century Gothic"/>
                <w:sz w:val="16"/>
                <w:szCs w:val="19"/>
              </w:rPr>
              <w:t>the topics selected as their Personal Projects in order to comment on social, cultural and political events.</w:t>
            </w:r>
            <w:r w:rsidRPr="00A250B2">
              <w:rPr>
                <w:rFonts w:ascii="Century Gothic" w:hAnsi="Century Gothic"/>
                <w:sz w:val="16"/>
                <w:szCs w:val="19"/>
              </w:rPr>
              <w:t xml:space="preserve"> </w:t>
            </w:r>
            <w:r w:rsidR="00F95A70" w:rsidRPr="00A250B2">
              <w:rPr>
                <w:rFonts w:ascii="Century Gothic" w:hAnsi="Century Gothic"/>
                <w:sz w:val="16"/>
                <w:szCs w:val="19"/>
              </w:rPr>
              <w:t xml:space="preserve"> </w:t>
            </w:r>
            <w:r w:rsidRPr="00A250B2">
              <w:rPr>
                <w:rFonts w:ascii="Century Gothic" w:hAnsi="Century Gothic"/>
                <w:sz w:val="16"/>
                <w:szCs w:val="19"/>
              </w:rPr>
              <w:t>Cultural Capi</w:t>
            </w:r>
            <w:r w:rsidR="00F95A70" w:rsidRPr="00A250B2">
              <w:rPr>
                <w:rFonts w:ascii="Century Gothic" w:hAnsi="Century Gothic"/>
                <w:sz w:val="16"/>
                <w:szCs w:val="19"/>
              </w:rPr>
              <w:t xml:space="preserve">tal: Students </w:t>
            </w:r>
            <w:r w:rsidRPr="00A250B2">
              <w:rPr>
                <w:rFonts w:ascii="Century Gothic" w:hAnsi="Century Gothic"/>
                <w:sz w:val="16"/>
                <w:szCs w:val="19"/>
              </w:rPr>
              <w:t xml:space="preserve">study a wide range of artists and artefacts from a variety of backgrounds and cultures so that they can be encouraged to emphasise and relate to others, demonstrating that they can also achieve their aspirational dreams irrespective of their own background. </w:t>
            </w:r>
          </w:p>
        </w:tc>
        <w:bookmarkStart w:id="0" w:name="_GoBack"/>
        <w:bookmarkEnd w:id="0"/>
      </w:tr>
      <w:tr w:rsidR="00025A40" w14:paraId="15C6EE13" w14:textId="77777777" w:rsidTr="00726E6F">
        <w:tc>
          <w:tcPr>
            <w:tcW w:w="10456" w:type="dxa"/>
            <w:gridSpan w:val="3"/>
            <w:shd w:val="clear" w:color="auto" w:fill="D0CECE" w:themeFill="background2" w:themeFillShade="E6"/>
          </w:tcPr>
          <w:p w14:paraId="15C6EE11" w14:textId="77777777" w:rsidR="00025A40" w:rsidRPr="000D6CED" w:rsidRDefault="00025A40" w:rsidP="00025A40">
            <w:pPr>
              <w:pStyle w:val="Header"/>
              <w:rPr>
                <w:rFonts w:ascii="Century Gothic" w:hAnsi="Century Gothic"/>
                <w:b/>
                <w:sz w:val="18"/>
                <w:szCs w:val="18"/>
              </w:rPr>
            </w:pPr>
            <w:r w:rsidRPr="000D6CED">
              <w:rPr>
                <w:rFonts w:ascii="Century Gothic" w:hAnsi="Century Gothic"/>
                <w:b/>
                <w:sz w:val="18"/>
                <w:szCs w:val="18"/>
              </w:rPr>
              <w:t>Where Next?</w:t>
            </w:r>
          </w:p>
          <w:p w14:paraId="15C6EE12" w14:textId="77777777" w:rsidR="00025A40" w:rsidRPr="003C689C" w:rsidRDefault="00B93DF6" w:rsidP="00B93DF6">
            <w:pPr>
              <w:pStyle w:val="Header"/>
              <w:rPr>
                <w:sz w:val="19"/>
                <w:szCs w:val="19"/>
              </w:rPr>
            </w:pPr>
            <w:r w:rsidRPr="000D6CED">
              <w:rPr>
                <w:rFonts w:ascii="Century Gothic" w:hAnsi="Century Gothic"/>
                <w:sz w:val="18"/>
                <w:szCs w:val="18"/>
              </w:rPr>
              <w:t>In Year 11</w:t>
            </w:r>
            <w:r w:rsidR="00025A40" w:rsidRPr="000D6CED">
              <w:rPr>
                <w:rFonts w:ascii="Century Gothic" w:hAnsi="Century Gothic"/>
                <w:sz w:val="18"/>
                <w:szCs w:val="18"/>
              </w:rPr>
              <w:t xml:space="preserve">, students </w:t>
            </w:r>
            <w:r w:rsidRPr="000D6CED">
              <w:rPr>
                <w:rFonts w:ascii="Century Gothic" w:hAnsi="Century Gothic"/>
                <w:sz w:val="18"/>
                <w:szCs w:val="18"/>
              </w:rPr>
              <w:t>continue to build their skills with the</w:t>
            </w:r>
            <w:r w:rsidR="00B51F0E" w:rsidRPr="000D6CED">
              <w:rPr>
                <w:rFonts w:ascii="Century Gothic" w:hAnsi="Century Gothic"/>
                <w:sz w:val="18"/>
                <w:szCs w:val="18"/>
              </w:rPr>
              <w:t xml:space="preserve"> </w:t>
            </w:r>
            <w:r w:rsidRPr="000D6CED">
              <w:rPr>
                <w:rFonts w:ascii="Century Gothic" w:hAnsi="Century Gothic"/>
                <w:sz w:val="18"/>
                <w:szCs w:val="18"/>
              </w:rPr>
              <w:t>formal elements developed in Year 10</w:t>
            </w:r>
            <w:r w:rsidR="00025A40" w:rsidRPr="000D6CED">
              <w:rPr>
                <w:rFonts w:ascii="Century Gothic" w:hAnsi="Century Gothic"/>
                <w:sz w:val="18"/>
                <w:szCs w:val="18"/>
              </w:rPr>
              <w:t xml:space="preserve">.  They will build </w:t>
            </w:r>
            <w:r w:rsidRPr="000D6CED">
              <w:rPr>
                <w:rFonts w:ascii="Century Gothic" w:hAnsi="Century Gothic"/>
                <w:sz w:val="18"/>
                <w:szCs w:val="18"/>
              </w:rPr>
              <w:t>on the</w:t>
            </w:r>
            <w:r w:rsidR="00025A40" w:rsidRPr="000D6CED">
              <w:rPr>
                <w:rFonts w:ascii="Century Gothic" w:hAnsi="Century Gothic"/>
                <w:sz w:val="18"/>
                <w:szCs w:val="18"/>
              </w:rPr>
              <w:t xml:space="preserve"> observational skills,</w:t>
            </w:r>
            <w:r w:rsidR="00496105" w:rsidRPr="000D6CED">
              <w:rPr>
                <w:rFonts w:ascii="Century Gothic" w:hAnsi="Century Gothic"/>
                <w:sz w:val="18"/>
                <w:szCs w:val="18"/>
              </w:rPr>
              <w:t xml:space="preserve"> refining skills</w:t>
            </w:r>
            <w:r w:rsidRPr="000D6CED">
              <w:rPr>
                <w:rFonts w:ascii="Century Gothic" w:hAnsi="Century Gothic"/>
                <w:sz w:val="18"/>
                <w:szCs w:val="18"/>
              </w:rPr>
              <w:t>, analytical skills and design skills</w:t>
            </w:r>
            <w:r w:rsidR="00496105" w:rsidRPr="000D6CED">
              <w:rPr>
                <w:rFonts w:ascii="Century Gothic" w:hAnsi="Century Gothic"/>
                <w:sz w:val="18"/>
                <w:szCs w:val="18"/>
              </w:rPr>
              <w:t xml:space="preserve"> </w:t>
            </w:r>
            <w:r w:rsidR="00025A40" w:rsidRPr="000D6CED">
              <w:rPr>
                <w:rFonts w:ascii="Century Gothic" w:hAnsi="Century Gothic"/>
                <w:sz w:val="18"/>
                <w:szCs w:val="18"/>
              </w:rPr>
              <w:t xml:space="preserve">explored in </w:t>
            </w:r>
            <w:r w:rsidRPr="000D6CED">
              <w:rPr>
                <w:rFonts w:ascii="Century Gothic" w:hAnsi="Century Gothic"/>
                <w:sz w:val="18"/>
                <w:szCs w:val="18"/>
              </w:rPr>
              <w:t>Year 10,</w:t>
            </w:r>
            <w:r w:rsidR="00710E0C" w:rsidRPr="000D6CED">
              <w:rPr>
                <w:rFonts w:ascii="Century Gothic" w:hAnsi="Century Gothic"/>
                <w:sz w:val="18"/>
                <w:szCs w:val="18"/>
              </w:rPr>
              <w:t xml:space="preserve"> to c</w:t>
            </w:r>
            <w:r w:rsidRPr="000D6CED">
              <w:rPr>
                <w:rFonts w:ascii="Century Gothic" w:hAnsi="Century Gothic"/>
                <w:sz w:val="18"/>
                <w:szCs w:val="18"/>
              </w:rPr>
              <w:t>ontinue cultivating their Personal Project and developing their personal theme towards a meaningful conclusion</w:t>
            </w:r>
            <w:r w:rsidR="00710E0C" w:rsidRPr="000D6CED">
              <w:rPr>
                <w:rFonts w:ascii="Century Gothic" w:hAnsi="Century Gothic"/>
                <w:sz w:val="18"/>
                <w:szCs w:val="18"/>
              </w:rPr>
              <w:t xml:space="preserve">.  </w:t>
            </w:r>
            <w:r w:rsidRPr="000D6CED">
              <w:rPr>
                <w:rFonts w:ascii="Century Gothic" w:hAnsi="Century Gothic"/>
                <w:sz w:val="18"/>
                <w:szCs w:val="18"/>
              </w:rPr>
              <w:t>Students build on their understanding of the Year 10 Mock Exam to guide them with their progress in the Year 11 Mock Exam, and eventually the Year 11 Terminal Exam.</w:t>
            </w:r>
            <w:r w:rsidRPr="003C689C">
              <w:rPr>
                <w:rFonts w:ascii="Century Gothic" w:hAnsi="Century Gothic"/>
                <w:sz w:val="19"/>
                <w:szCs w:val="19"/>
              </w:rPr>
              <w:t xml:space="preserve">  </w:t>
            </w:r>
          </w:p>
        </w:tc>
      </w:tr>
    </w:tbl>
    <w:p w14:paraId="15C6EE14" w14:textId="77777777" w:rsidR="005D727E" w:rsidRDefault="00A250B2"/>
    <w:sectPr w:rsidR="005D727E" w:rsidSect="004270E8">
      <w:pgSz w:w="11906" w:h="16838"/>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6F"/>
    <w:rsid w:val="00025A40"/>
    <w:rsid w:val="00052711"/>
    <w:rsid w:val="00081328"/>
    <w:rsid w:val="000A4079"/>
    <w:rsid w:val="000C13D9"/>
    <w:rsid w:val="000D6CED"/>
    <w:rsid w:val="000E0CA3"/>
    <w:rsid w:val="000F57B8"/>
    <w:rsid w:val="00171D8D"/>
    <w:rsid w:val="00173B45"/>
    <w:rsid w:val="00190067"/>
    <w:rsid w:val="00192987"/>
    <w:rsid w:val="001A6892"/>
    <w:rsid w:val="001C352F"/>
    <w:rsid w:val="001D1C3C"/>
    <w:rsid w:val="00282A73"/>
    <w:rsid w:val="00282CEB"/>
    <w:rsid w:val="00295CCF"/>
    <w:rsid w:val="002E1B96"/>
    <w:rsid w:val="002F6337"/>
    <w:rsid w:val="00354C78"/>
    <w:rsid w:val="00360CD3"/>
    <w:rsid w:val="003C689C"/>
    <w:rsid w:val="003C75E7"/>
    <w:rsid w:val="004270E8"/>
    <w:rsid w:val="00434138"/>
    <w:rsid w:val="0043652A"/>
    <w:rsid w:val="0045341D"/>
    <w:rsid w:val="00486453"/>
    <w:rsid w:val="00487598"/>
    <w:rsid w:val="00496105"/>
    <w:rsid w:val="004B598D"/>
    <w:rsid w:val="00511597"/>
    <w:rsid w:val="00577DA4"/>
    <w:rsid w:val="005845E0"/>
    <w:rsid w:val="005B6968"/>
    <w:rsid w:val="005C13C5"/>
    <w:rsid w:val="005E5485"/>
    <w:rsid w:val="00600475"/>
    <w:rsid w:val="00601396"/>
    <w:rsid w:val="00602F8D"/>
    <w:rsid w:val="0063353C"/>
    <w:rsid w:val="0065686E"/>
    <w:rsid w:val="006968C7"/>
    <w:rsid w:val="006C2208"/>
    <w:rsid w:val="00710E0C"/>
    <w:rsid w:val="00726E6F"/>
    <w:rsid w:val="00762962"/>
    <w:rsid w:val="007A2881"/>
    <w:rsid w:val="007A6D74"/>
    <w:rsid w:val="007A7667"/>
    <w:rsid w:val="007C03E3"/>
    <w:rsid w:val="007F3E2E"/>
    <w:rsid w:val="008345C7"/>
    <w:rsid w:val="00844F91"/>
    <w:rsid w:val="00872D54"/>
    <w:rsid w:val="009017C0"/>
    <w:rsid w:val="0090392C"/>
    <w:rsid w:val="009123FA"/>
    <w:rsid w:val="009147E5"/>
    <w:rsid w:val="00943A44"/>
    <w:rsid w:val="009662B2"/>
    <w:rsid w:val="00976F72"/>
    <w:rsid w:val="00985EDF"/>
    <w:rsid w:val="009A2054"/>
    <w:rsid w:val="009A77EC"/>
    <w:rsid w:val="009D24E0"/>
    <w:rsid w:val="009D46B3"/>
    <w:rsid w:val="009E440F"/>
    <w:rsid w:val="009F0BD8"/>
    <w:rsid w:val="00A250B2"/>
    <w:rsid w:val="00A84830"/>
    <w:rsid w:val="00A958F1"/>
    <w:rsid w:val="00AB7DA1"/>
    <w:rsid w:val="00B06CE9"/>
    <w:rsid w:val="00B51F0E"/>
    <w:rsid w:val="00B706B1"/>
    <w:rsid w:val="00B93DF6"/>
    <w:rsid w:val="00C918C1"/>
    <w:rsid w:val="00CA35F7"/>
    <w:rsid w:val="00CB187E"/>
    <w:rsid w:val="00CB31EC"/>
    <w:rsid w:val="00CE7E38"/>
    <w:rsid w:val="00D25ECC"/>
    <w:rsid w:val="00D37B8B"/>
    <w:rsid w:val="00D433B3"/>
    <w:rsid w:val="00D7150E"/>
    <w:rsid w:val="00D73468"/>
    <w:rsid w:val="00D97C19"/>
    <w:rsid w:val="00DA771A"/>
    <w:rsid w:val="00DC60DD"/>
    <w:rsid w:val="00E6258C"/>
    <w:rsid w:val="00E63E9E"/>
    <w:rsid w:val="00E80E9E"/>
    <w:rsid w:val="00F40F50"/>
    <w:rsid w:val="00F67594"/>
    <w:rsid w:val="00F9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EDE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712C70-0C49-454D-8C15-D7D6EB10D47E}">
  <ds:schemaRefs>
    <ds:schemaRef ds:uri="http://schemas.microsoft.com/sharepoint/v3/contenttype/forms"/>
  </ds:schemaRefs>
</ds:datastoreItem>
</file>

<file path=customXml/itemProps2.xml><?xml version="1.0" encoding="utf-8"?>
<ds:datastoreItem xmlns:ds="http://schemas.openxmlformats.org/officeDocument/2006/customXml" ds:itemID="{301202E7-3A2F-4C0F-8CE1-742D9954D6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57325C-AE43-454E-97D5-FFF1B835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848</Words>
  <Characters>4838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5</cp:revision>
  <cp:lastPrinted>2021-09-29T16:45:00Z</cp:lastPrinted>
  <dcterms:created xsi:type="dcterms:W3CDTF">2021-09-29T16:46:00Z</dcterms:created>
  <dcterms:modified xsi:type="dcterms:W3CDTF">2024-07-25T08:48:00Z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