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rsidTr="00726E6F">
        <w:tc>
          <w:tcPr>
            <w:tcW w:w="10456" w:type="dxa"/>
            <w:gridSpan w:val="3"/>
            <w:shd w:val="clear" w:color="auto" w:fill="1F3864" w:themeFill="accent5" w:themeFillShade="80"/>
          </w:tcPr>
          <w:p w:rsidR="00726E6F" w:rsidRPr="001C1D07" w:rsidRDefault="00DD774B" w:rsidP="00DD774B">
            <w:pPr>
              <w:pStyle w:val="Header"/>
              <w:tabs>
                <w:tab w:val="clear" w:pos="9026"/>
                <w:tab w:val="left" w:pos="7665"/>
              </w:tabs>
              <w:rPr>
                <w:rFonts w:ascii="Century Gothic" w:hAnsi="Century Gothic"/>
                <w:b/>
                <w:sz w:val="44"/>
              </w:rPr>
            </w:pPr>
            <w:r>
              <w:rPr>
                <w:rFonts w:ascii="Century Gothic" w:hAnsi="Century Gothic"/>
                <w:b/>
                <w:sz w:val="44"/>
              </w:rPr>
              <w:t>Technology</w:t>
            </w:r>
            <w:r w:rsidR="00726E6F">
              <w:rPr>
                <w:rFonts w:ascii="Century Gothic" w:hAnsi="Century Gothic"/>
                <w:b/>
                <w:sz w:val="44"/>
              </w:rPr>
              <w:t xml:space="preserve"> @ WBS Year </w:t>
            </w:r>
            <w:r>
              <w:rPr>
                <w:rFonts w:ascii="Century Gothic" w:hAnsi="Century Gothic"/>
                <w:b/>
                <w:sz w:val="44"/>
              </w:rPr>
              <w:t xml:space="preserve">7 </w:t>
            </w:r>
            <w:r w:rsidR="00726E6F" w:rsidRPr="001C1D07">
              <w:rPr>
                <w:rFonts w:ascii="Century Gothic" w:hAnsi="Century Gothic"/>
                <w:b/>
                <w:sz w:val="44"/>
              </w:rPr>
              <w:t>Roadmap</w:t>
            </w:r>
            <w:r w:rsidR="00726E6F">
              <w:rPr>
                <w:rFonts w:ascii="Century Gothic" w:hAnsi="Century Gothic"/>
                <w:b/>
                <w:sz w:val="44"/>
              </w:rPr>
              <w:tab/>
            </w:r>
          </w:p>
        </w:tc>
      </w:tr>
      <w:tr w:rsidR="00726E6F" w:rsidTr="00726E6F">
        <w:tc>
          <w:tcPr>
            <w:tcW w:w="10456" w:type="dxa"/>
            <w:gridSpan w:val="3"/>
          </w:tcPr>
          <w:p w:rsidR="00726E6F" w:rsidRPr="00726E6F" w:rsidRDefault="00726E6F" w:rsidP="00B06D91">
            <w:pPr>
              <w:pStyle w:val="Header"/>
            </w:pPr>
            <w:r w:rsidRPr="00726E6F">
              <w:rPr>
                <w:rFonts w:ascii="Century Gothic" w:hAnsi="Century Gothic"/>
                <w:b/>
              </w:rPr>
              <w:t xml:space="preserve">Subject Aim: </w:t>
            </w:r>
            <w:r w:rsidR="00833178" w:rsidRPr="00833178">
              <w:rPr>
                <w:rFonts w:ascii="Century Gothic" w:hAnsi="Century Gothic"/>
              </w:rPr>
              <w:t>To introduce the main areas within Technology</w:t>
            </w:r>
            <w:r w:rsidR="00833178">
              <w:rPr>
                <w:rFonts w:ascii="Century Gothic" w:hAnsi="Century Gothic"/>
              </w:rPr>
              <w:t xml:space="preserve"> to all stud</w:t>
            </w:r>
            <w:r w:rsidR="0088329D">
              <w:rPr>
                <w:rFonts w:ascii="Century Gothic" w:hAnsi="Century Gothic"/>
              </w:rPr>
              <w:t>ents so they learn to work safel</w:t>
            </w:r>
            <w:r w:rsidR="00833178">
              <w:rPr>
                <w:rFonts w:ascii="Century Gothic" w:hAnsi="Century Gothic"/>
              </w:rPr>
              <w:t>y</w:t>
            </w:r>
            <w:r w:rsidR="00B06D91">
              <w:rPr>
                <w:rFonts w:ascii="Century Gothic" w:hAnsi="Century Gothic"/>
              </w:rPr>
              <w:t xml:space="preserve"> using a wide range of specialist equipment and techniques,</w:t>
            </w:r>
            <w:r w:rsidR="00833178">
              <w:rPr>
                <w:rFonts w:ascii="Century Gothic" w:hAnsi="Century Gothic"/>
              </w:rPr>
              <w:t xml:space="preserve"> </w:t>
            </w:r>
            <w:r w:rsidR="00B06D91">
              <w:rPr>
                <w:rFonts w:ascii="Century Gothic" w:hAnsi="Century Gothic"/>
              </w:rPr>
              <w:t>and to produce high quality products which they have assessed and evaluated. Students learn how to understand their attainment targets and how to improve them.</w:t>
            </w:r>
          </w:p>
        </w:tc>
      </w:tr>
      <w:tr w:rsidR="00726E6F" w:rsidTr="00726E6F">
        <w:tc>
          <w:tcPr>
            <w:tcW w:w="562" w:type="dxa"/>
            <w:tcBorders>
              <w:bottom w:val="single" w:sz="4" w:space="0" w:color="1F3864" w:themeColor="accent5" w:themeShade="80"/>
            </w:tcBorders>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726E6F" w:rsidP="00726E6F">
            <w:pPr>
              <w:rPr>
                <w:b/>
                <w:sz w:val="24"/>
              </w:rPr>
            </w:pPr>
            <w:r w:rsidRPr="00726E6F">
              <w:rPr>
                <w:b/>
                <w:sz w:val="24"/>
              </w:rPr>
              <w:t>TOPIC 1</w:t>
            </w:r>
          </w:p>
        </w:tc>
        <w:tc>
          <w:tcPr>
            <w:tcW w:w="4947" w:type="dxa"/>
            <w:shd w:val="clear" w:color="auto" w:fill="1F3864" w:themeFill="accent5" w:themeFillShade="80"/>
          </w:tcPr>
          <w:p w:rsidR="00726E6F" w:rsidRPr="00726E6F" w:rsidRDefault="00726E6F" w:rsidP="00DD774B">
            <w:pPr>
              <w:rPr>
                <w:b/>
                <w:sz w:val="24"/>
              </w:rPr>
            </w:pPr>
            <w:r w:rsidRPr="00726E6F">
              <w:rPr>
                <w:b/>
                <w:sz w:val="24"/>
              </w:rPr>
              <w:t>ASSESSMENT</w:t>
            </w:r>
            <w:r>
              <w:rPr>
                <w:b/>
                <w:sz w:val="24"/>
              </w:rPr>
              <w:t xml:space="preserve"> IN YEAR </w:t>
            </w:r>
            <w:r w:rsidR="00DD774B">
              <w:rPr>
                <w:b/>
                <w:sz w:val="24"/>
              </w:rPr>
              <w:t>7</w:t>
            </w:r>
          </w:p>
        </w:tc>
      </w:tr>
      <w:tr w:rsidR="00726E6F" w:rsidTr="00726E6F">
        <w:tc>
          <w:tcPr>
            <w:tcW w:w="562" w:type="dxa"/>
            <w:vMerge w:val="restart"/>
            <w:shd w:val="clear" w:color="auto" w:fill="1F3864" w:themeFill="accent5" w:themeFillShade="80"/>
            <w:textDirection w:val="tbRl"/>
          </w:tcPr>
          <w:p w:rsidR="00726E6F" w:rsidRPr="00726E6F" w:rsidRDefault="00DF21A2" w:rsidP="00833178">
            <w:pPr>
              <w:ind w:left="113" w:right="113"/>
              <w:rPr>
                <w:sz w:val="24"/>
              </w:rPr>
            </w:pPr>
            <w:r>
              <w:rPr>
                <w:sz w:val="24"/>
              </w:rPr>
              <w:t>You will work through all 4 rotations</w:t>
            </w:r>
            <w:r w:rsidR="0063134B">
              <w:rPr>
                <w:sz w:val="24"/>
              </w:rPr>
              <w:t xml:space="preserve"> in</w:t>
            </w:r>
            <w:r>
              <w:rPr>
                <w:sz w:val="24"/>
              </w:rPr>
              <w:t xml:space="preserve"> year </w:t>
            </w:r>
            <w:r w:rsidR="0063134B">
              <w:rPr>
                <w:sz w:val="24"/>
              </w:rPr>
              <w:t>7</w:t>
            </w:r>
          </w:p>
        </w:tc>
        <w:tc>
          <w:tcPr>
            <w:tcW w:w="4947" w:type="dxa"/>
          </w:tcPr>
          <w:p w:rsidR="00856C02" w:rsidRPr="00DF21A2" w:rsidRDefault="0088329D" w:rsidP="00856C02">
            <w:pPr>
              <w:rPr>
                <w:rStyle w:val="Strong"/>
                <w:rFonts w:cstheme="minorHAnsi"/>
                <w:u w:val="single"/>
              </w:rPr>
            </w:pPr>
            <w:r w:rsidRPr="0088329D">
              <w:rPr>
                <w:rFonts w:cstheme="minorHAnsi"/>
                <w:b/>
                <w:u w:val="single"/>
              </w:rPr>
              <w:t>E</w:t>
            </w:r>
            <w:r w:rsidR="00D90E19" w:rsidRPr="00DF21A2">
              <w:rPr>
                <w:rStyle w:val="Strong"/>
                <w:rFonts w:cstheme="minorHAnsi"/>
                <w:u w:val="single"/>
              </w:rPr>
              <w:t>lectronic board game project:</w:t>
            </w:r>
            <w:r w:rsidR="00856C02" w:rsidRPr="00DF21A2">
              <w:rPr>
                <w:rStyle w:val="Strong"/>
                <w:rFonts w:cstheme="minorHAnsi"/>
                <w:u w:val="single"/>
              </w:rPr>
              <w:t xml:space="preserve"> Product Design </w:t>
            </w:r>
          </w:p>
          <w:p w:rsidR="00B06D91" w:rsidRDefault="00D90E19" w:rsidP="00726E6F">
            <w:pPr>
              <w:rPr>
                <w:rFonts w:cstheme="minorHAnsi"/>
              </w:rPr>
            </w:pPr>
            <w:r w:rsidRPr="00856C02">
              <w:rPr>
                <w:rFonts w:cstheme="minorHAnsi"/>
              </w:rPr>
              <w:t xml:space="preserve">In this project you will be covering </w:t>
            </w:r>
            <w:r w:rsidR="0088329D">
              <w:rPr>
                <w:rFonts w:cstheme="minorHAnsi"/>
              </w:rPr>
              <w:t>the areas of Graphics, Product D</w:t>
            </w:r>
            <w:r w:rsidRPr="00856C02">
              <w:rPr>
                <w:rFonts w:cstheme="minorHAnsi"/>
              </w:rPr>
              <w:t>esign and Electronics. These will all be combined and you will have one outcome; the board game.</w:t>
            </w:r>
            <w:r w:rsidR="00856C02">
              <w:rPr>
                <w:rFonts w:cstheme="minorHAnsi"/>
              </w:rPr>
              <w:t xml:space="preserve"> </w:t>
            </w:r>
            <w:r w:rsidR="0088329D">
              <w:rPr>
                <w:rFonts w:cstheme="minorHAnsi"/>
              </w:rPr>
              <w:t>The making of the board game is</w:t>
            </w:r>
            <w:r w:rsidR="00856C02">
              <w:rPr>
                <w:rFonts w:cstheme="minorHAnsi"/>
              </w:rPr>
              <w:t xml:space="preserve"> split into two sections</w:t>
            </w:r>
            <w:r w:rsidR="0088329D">
              <w:rPr>
                <w:rFonts w:cstheme="minorHAnsi"/>
              </w:rPr>
              <w:t>,</w:t>
            </w:r>
            <w:r w:rsidR="00856C02">
              <w:rPr>
                <w:rFonts w:cstheme="minorHAnsi"/>
              </w:rPr>
              <w:t xml:space="preserve"> as shown</w:t>
            </w:r>
            <w:r w:rsidR="0088329D">
              <w:rPr>
                <w:rFonts w:cstheme="minorHAnsi"/>
              </w:rPr>
              <w:t xml:space="preserve"> in topic 1 and 2</w:t>
            </w:r>
            <w:r w:rsidR="00856C02">
              <w:rPr>
                <w:rFonts w:cstheme="minorHAnsi"/>
              </w:rPr>
              <w:t xml:space="preserve">. </w:t>
            </w:r>
            <w:r w:rsidRPr="00856C02">
              <w:rPr>
                <w:rFonts w:cstheme="minorHAnsi"/>
              </w:rPr>
              <w:t xml:space="preserve">Part of your homework tasks will be to apply graphical skills, such as rendering objects to look 3D, to create the </w:t>
            </w:r>
            <w:r w:rsidR="0088329D">
              <w:rPr>
                <w:rFonts w:cstheme="minorHAnsi"/>
              </w:rPr>
              <w:t>‘board’ which will form the top of your board game.</w:t>
            </w:r>
          </w:p>
          <w:p w:rsidR="00726E6F" w:rsidRPr="00726E6F" w:rsidRDefault="00856C02" w:rsidP="00726E6F">
            <w:r>
              <w:rPr>
                <w:rFonts w:cstheme="minorHAnsi"/>
              </w:rPr>
              <w:t xml:space="preserve"> </w:t>
            </w:r>
            <w:r w:rsidR="00D90E19" w:rsidRPr="00856C02">
              <w:rPr>
                <w:rFonts w:cstheme="minorHAnsi"/>
              </w:rPr>
              <w:t xml:space="preserve">During this </w:t>
            </w:r>
            <w:r>
              <w:rPr>
                <w:rFonts w:cstheme="minorHAnsi"/>
              </w:rPr>
              <w:t>section</w:t>
            </w:r>
            <w:r w:rsidR="00D90E19" w:rsidRPr="00856C02">
              <w:rPr>
                <w:rFonts w:cstheme="minorHAnsi"/>
              </w:rPr>
              <w:t>, you will get introduced to the workshop areas. Here you will learn to use new tools and equipment safely and correctly, including Coping saws, Tenon saws and the Belt-sander. You will gain valuable workshop experience and learn to use a range of different materials</w:t>
            </w:r>
            <w:r>
              <w:rPr>
                <w:rFonts w:cstheme="minorHAnsi"/>
              </w:rPr>
              <w:t xml:space="preserve"> to construct your board game</w:t>
            </w:r>
            <w:r w:rsidR="00D90E19" w:rsidRPr="00856C02">
              <w:rPr>
                <w:rFonts w:cstheme="minorHAnsi"/>
              </w:rPr>
              <w:t>.</w:t>
            </w:r>
          </w:p>
          <w:p w:rsidR="00726E6F" w:rsidRPr="00726E6F" w:rsidRDefault="00726E6F" w:rsidP="00726E6F"/>
          <w:p w:rsidR="00726E6F" w:rsidRPr="00726E6F" w:rsidRDefault="00726E6F" w:rsidP="00726E6F"/>
        </w:tc>
        <w:tc>
          <w:tcPr>
            <w:tcW w:w="4947" w:type="dxa"/>
          </w:tcPr>
          <w:p w:rsidR="00DD774B" w:rsidRPr="00DD774B" w:rsidRDefault="00DD774B" w:rsidP="00DD774B">
            <w:pPr>
              <w:rPr>
                <w:rFonts w:cstheme="minorHAnsi"/>
              </w:rPr>
            </w:pPr>
            <w:r w:rsidRPr="00DD774B">
              <w:rPr>
                <w:rFonts w:cstheme="minorHAnsi"/>
              </w:rPr>
              <w:t xml:space="preserve">A baseline assessment will take place in the first month of the Autumn term.  </w:t>
            </w:r>
            <w:r w:rsidR="004A3688">
              <w:rPr>
                <w:rFonts w:cstheme="minorHAnsi"/>
              </w:rPr>
              <w:t xml:space="preserve">The aptitude test will </w:t>
            </w:r>
            <w:r w:rsidRPr="00DD774B">
              <w:rPr>
                <w:rFonts w:cstheme="minorHAnsi"/>
              </w:rPr>
              <w:t xml:space="preserve">demonstrate the student’s </w:t>
            </w:r>
            <w:r w:rsidR="004A3688">
              <w:rPr>
                <w:rFonts w:cstheme="minorHAnsi"/>
              </w:rPr>
              <w:t xml:space="preserve">problem solving ability through a series of multiple choice questions, alongside a </w:t>
            </w:r>
            <w:r w:rsidRPr="00DD774B">
              <w:rPr>
                <w:rFonts w:cstheme="minorHAnsi"/>
              </w:rPr>
              <w:t xml:space="preserve">model making </w:t>
            </w:r>
            <w:r w:rsidR="004A3688">
              <w:rPr>
                <w:rFonts w:cstheme="minorHAnsi"/>
              </w:rPr>
              <w:t>tasks</w:t>
            </w:r>
            <w:r w:rsidR="00B61E86">
              <w:rPr>
                <w:rFonts w:cstheme="minorHAnsi"/>
              </w:rPr>
              <w:t xml:space="preserve"> where</w:t>
            </w:r>
            <w:r w:rsidRPr="00DD774B">
              <w:rPr>
                <w:rFonts w:cstheme="minorHAnsi"/>
              </w:rPr>
              <w:t xml:space="preserve"> instructions </w:t>
            </w:r>
            <w:r w:rsidR="00B61E86">
              <w:rPr>
                <w:rFonts w:cstheme="minorHAnsi"/>
              </w:rPr>
              <w:t xml:space="preserve">are given </w:t>
            </w:r>
            <w:r w:rsidRPr="00DD774B">
              <w:rPr>
                <w:rFonts w:cstheme="minorHAnsi"/>
              </w:rPr>
              <w:t xml:space="preserve">to build a net. A key assessment sheet at the front of sketchbooks will record their grades, Base Target and Aspirational target. </w:t>
            </w:r>
          </w:p>
          <w:p w:rsidR="00726E6F" w:rsidRPr="00DD774B" w:rsidRDefault="00DD774B" w:rsidP="00DD774B">
            <w:pPr>
              <w:rPr>
                <w:rFonts w:cstheme="minorHAnsi"/>
              </w:rPr>
            </w:pPr>
            <w:r w:rsidRPr="00DD774B">
              <w:rPr>
                <w:rFonts w:cstheme="minorHAnsi"/>
              </w:rPr>
              <w:t xml:space="preserve">Students will also be assessed on their class and homework assignments using written and verbal feedback.  This will mainly be based on an Effort grade with E5 as the maximum amount of effort based on their assessed performance and E1 being the least amount of effort.  </w:t>
            </w:r>
          </w:p>
          <w:p w:rsidR="00726E6F" w:rsidRPr="00726E6F" w:rsidRDefault="00726E6F" w:rsidP="00726E6F"/>
        </w:tc>
      </w:tr>
      <w:tr w:rsidR="00726E6F" w:rsidTr="00726E6F">
        <w:tc>
          <w:tcPr>
            <w:tcW w:w="562" w:type="dxa"/>
            <w:vMerge/>
            <w:shd w:val="clear" w:color="auto" w:fill="1F3864" w:themeFill="accent5" w:themeFillShade="80"/>
            <w:textDirection w:val="tbRl"/>
          </w:tcPr>
          <w:p w:rsidR="00726E6F" w:rsidRPr="00726E6F" w:rsidRDefault="00726E6F" w:rsidP="00726E6F">
            <w:pPr>
              <w:ind w:left="113" w:right="113"/>
              <w:rPr>
                <w:sz w:val="24"/>
              </w:rPr>
            </w:pPr>
          </w:p>
        </w:tc>
        <w:tc>
          <w:tcPr>
            <w:tcW w:w="4947" w:type="dxa"/>
            <w:shd w:val="clear" w:color="auto" w:fill="1F3864" w:themeFill="accent5" w:themeFillShade="80"/>
          </w:tcPr>
          <w:p w:rsidR="00726E6F" w:rsidRPr="00726E6F" w:rsidRDefault="00726E6F" w:rsidP="00726E6F">
            <w:pPr>
              <w:rPr>
                <w:b/>
                <w:sz w:val="24"/>
              </w:rPr>
            </w:pPr>
            <w:r w:rsidRPr="00726E6F">
              <w:rPr>
                <w:b/>
                <w:sz w:val="24"/>
              </w:rPr>
              <w:t>TOPIC 2</w:t>
            </w:r>
          </w:p>
        </w:tc>
        <w:tc>
          <w:tcPr>
            <w:tcW w:w="4947" w:type="dxa"/>
            <w:shd w:val="clear" w:color="auto" w:fill="1F3864" w:themeFill="accent5" w:themeFillShade="80"/>
          </w:tcPr>
          <w:p w:rsidR="00726E6F" w:rsidRPr="00726E6F" w:rsidRDefault="00726E6F" w:rsidP="00DD774B">
            <w:pPr>
              <w:rPr>
                <w:b/>
                <w:sz w:val="24"/>
              </w:rPr>
            </w:pPr>
            <w:r w:rsidRPr="00726E6F">
              <w:rPr>
                <w:b/>
                <w:sz w:val="24"/>
              </w:rPr>
              <w:t>HOMEWORK</w:t>
            </w:r>
            <w:r>
              <w:rPr>
                <w:b/>
                <w:sz w:val="24"/>
              </w:rPr>
              <w:t xml:space="preserve"> IN YEAR </w:t>
            </w:r>
            <w:r w:rsidR="00DD774B">
              <w:rPr>
                <w:b/>
                <w:sz w:val="24"/>
              </w:rPr>
              <w:t>7</w:t>
            </w:r>
          </w:p>
        </w:tc>
      </w:tr>
      <w:tr w:rsidR="00726E6F" w:rsidTr="00726E6F">
        <w:tc>
          <w:tcPr>
            <w:tcW w:w="562" w:type="dxa"/>
            <w:vMerge w:val="restart"/>
            <w:shd w:val="clear" w:color="auto" w:fill="1F3864" w:themeFill="accent5" w:themeFillShade="80"/>
            <w:textDirection w:val="tbRl"/>
          </w:tcPr>
          <w:p w:rsidR="00726E6F" w:rsidRPr="00726E6F" w:rsidRDefault="0063134B" w:rsidP="00833178">
            <w:pPr>
              <w:ind w:left="113" w:right="113"/>
              <w:rPr>
                <w:sz w:val="24"/>
              </w:rPr>
            </w:pPr>
            <w:r>
              <w:rPr>
                <w:sz w:val="24"/>
              </w:rPr>
              <w:t>You might swap your teacher at times</w:t>
            </w:r>
          </w:p>
        </w:tc>
        <w:tc>
          <w:tcPr>
            <w:tcW w:w="4947" w:type="dxa"/>
          </w:tcPr>
          <w:p w:rsidR="00856C02" w:rsidRPr="00DF21A2" w:rsidRDefault="00856C02" w:rsidP="00856C02">
            <w:pPr>
              <w:rPr>
                <w:b/>
              </w:rPr>
            </w:pPr>
            <w:r w:rsidRPr="00DF21A2">
              <w:rPr>
                <w:b/>
              </w:rPr>
              <w:t>Electronic board game project: Electronics</w:t>
            </w:r>
          </w:p>
          <w:p w:rsidR="00726E6F" w:rsidRDefault="00856C02" w:rsidP="00726E6F">
            <w:r>
              <w:t>Y</w:t>
            </w:r>
            <w:r w:rsidRPr="00856C02">
              <w:rPr>
                <w:rFonts w:cstheme="minorHAnsi"/>
              </w:rPr>
              <w:t>ou will also be introduced to electronics. You will learn about safe and proper use of the soldering iron</w:t>
            </w:r>
            <w:r w:rsidR="004A3688">
              <w:rPr>
                <w:rFonts w:cstheme="minorHAnsi"/>
              </w:rPr>
              <w:t xml:space="preserve"> a</w:t>
            </w:r>
            <w:r>
              <w:rPr>
                <w:rFonts w:cstheme="minorHAnsi"/>
              </w:rPr>
              <w:t>nd other soldering equipment</w:t>
            </w:r>
            <w:r w:rsidR="004A3688">
              <w:rPr>
                <w:rFonts w:cstheme="minorHAnsi"/>
              </w:rPr>
              <w:t>,</w:t>
            </w:r>
            <w:r w:rsidRPr="00856C02">
              <w:rPr>
                <w:rFonts w:cstheme="minorHAnsi"/>
              </w:rPr>
              <w:t xml:space="preserve"> to solder correctly</w:t>
            </w:r>
            <w:r w:rsidR="004A3688">
              <w:rPr>
                <w:rFonts w:cstheme="minorHAnsi"/>
              </w:rPr>
              <w:t xml:space="preserve">. You will also learn </w:t>
            </w:r>
            <w:r w:rsidRPr="00856C02">
              <w:rPr>
                <w:rFonts w:cstheme="minorHAnsi"/>
              </w:rPr>
              <w:t xml:space="preserve">about </w:t>
            </w:r>
            <w:r w:rsidR="0088329D">
              <w:rPr>
                <w:rFonts w:cstheme="minorHAnsi"/>
              </w:rPr>
              <w:t xml:space="preserve">components </w:t>
            </w:r>
            <w:r w:rsidRPr="00856C02">
              <w:rPr>
                <w:rFonts w:cstheme="minorHAnsi"/>
              </w:rPr>
              <w:t>such as LED’s and resistors.</w:t>
            </w:r>
            <w:r>
              <w:rPr>
                <w:rFonts w:cstheme="minorHAnsi"/>
              </w:rPr>
              <w:t xml:space="preserve"> You will </w:t>
            </w:r>
            <w:r w:rsidR="004A3688">
              <w:rPr>
                <w:rFonts w:cstheme="minorHAnsi"/>
              </w:rPr>
              <w:t xml:space="preserve">then </w:t>
            </w:r>
            <w:r>
              <w:rPr>
                <w:rFonts w:cstheme="minorHAnsi"/>
              </w:rPr>
              <w:t>put</w:t>
            </w:r>
            <w:r w:rsidR="004A3688">
              <w:rPr>
                <w:rFonts w:cstheme="minorHAnsi"/>
              </w:rPr>
              <w:t xml:space="preserve"> this knowledge</w:t>
            </w:r>
            <w:r>
              <w:rPr>
                <w:rFonts w:cstheme="minorHAnsi"/>
              </w:rPr>
              <w:t xml:space="preserve"> into practice to produce your own electronic die ready for inserting in your board game</w:t>
            </w:r>
            <w:r w:rsidR="00DF21A2">
              <w:rPr>
                <w:rFonts w:cstheme="minorHAnsi"/>
              </w:rPr>
              <w:t xml:space="preserve">. If step by step instructions are followed carefully </w:t>
            </w:r>
            <w:r w:rsidR="004A3688">
              <w:rPr>
                <w:rFonts w:cstheme="minorHAnsi"/>
              </w:rPr>
              <w:t xml:space="preserve">your die should work first time; if it doesn’t, </w:t>
            </w:r>
            <w:r w:rsidR="00DF21A2">
              <w:rPr>
                <w:rFonts w:cstheme="minorHAnsi"/>
              </w:rPr>
              <w:t xml:space="preserve">you will be taught </w:t>
            </w:r>
            <w:r w:rsidR="004A3688">
              <w:rPr>
                <w:rFonts w:cstheme="minorHAnsi"/>
              </w:rPr>
              <w:t xml:space="preserve">how </w:t>
            </w:r>
            <w:r w:rsidR="00DF21A2">
              <w:rPr>
                <w:rFonts w:cstheme="minorHAnsi"/>
              </w:rPr>
              <w:t>to fault find to diagnose the problem.</w:t>
            </w:r>
          </w:p>
          <w:p w:rsidR="00726E6F" w:rsidRPr="00726E6F" w:rsidRDefault="00726E6F" w:rsidP="00726E6F"/>
          <w:p w:rsidR="00726E6F" w:rsidRPr="00726E6F" w:rsidRDefault="00726E6F" w:rsidP="00726E6F"/>
          <w:p w:rsidR="00726E6F" w:rsidRPr="00726E6F" w:rsidRDefault="00726E6F" w:rsidP="00726E6F"/>
        </w:tc>
        <w:tc>
          <w:tcPr>
            <w:tcW w:w="4947" w:type="dxa"/>
          </w:tcPr>
          <w:p w:rsidR="00DD774B" w:rsidRPr="00833178" w:rsidRDefault="00DD774B" w:rsidP="00DD774B">
            <w:pPr>
              <w:rPr>
                <w:rFonts w:cstheme="minorHAnsi"/>
                <w:sz w:val="21"/>
                <w:szCs w:val="21"/>
              </w:rPr>
            </w:pPr>
            <w:r w:rsidRPr="00833178">
              <w:rPr>
                <w:rFonts w:cstheme="minorHAnsi"/>
                <w:sz w:val="21"/>
                <w:szCs w:val="21"/>
              </w:rPr>
              <w:t>Homework plays a very important role in helping students to develop as young</w:t>
            </w:r>
            <w:r w:rsidR="00C17677" w:rsidRPr="00833178">
              <w:rPr>
                <w:rFonts w:cstheme="minorHAnsi"/>
                <w:sz w:val="21"/>
                <w:szCs w:val="21"/>
              </w:rPr>
              <w:t xml:space="preserve"> </w:t>
            </w:r>
            <w:r w:rsidRPr="00833178">
              <w:rPr>
                <w:rFonts w:cstheme="minorHAnsi"/>
                <w:sz w:val="21"/>
                <w:szCs w:val="21"/>
              </w:rPr>
              <w:t xml:space="preserve">designers. Working independently, away from the classroom environment allows students to develop their skills and ideas in a personal way and build an individual approach to their work. Students will be set homework that is relevant to lesson and project content.  </w:t>
            </w:r>
            <w:r w:rsidR="003A6249">
              <w:rPr>
                <w:rFonts w:cstheme="minorHAnsi"/>
                <w:sz w:val="21"/>
                <w:szCs w:val="21"/>
              </w:rPr>
              <w:t xml:space="preserve">No more than one home work task per project. </w:t>
            </w:r>
            <w:bookmarkStart w:id="0" w:name="_GoBack"/>
            <w:bookmarkEnd w:id="0"/>
            <w:r w:rsidRPr="00833178">
              <w:rPr>
                <w:rFonts w:cstheme="minorHAnsi"/>
                <w:sz w:val="21"/>
                <w:szCs w:val="21"/>
              </w:rPr>
              <w:t xml:space="preserve">Research and design work will support classwork.  Homework will be celebrated through class critique and class display.  </w:t>
            </w:r>
          </w:p>
          <w:p w:rsidR="00726E6F" w:rsidRPr="00726E6F" w:rsidRDefault="00DD774B" w:rsidP="00DD774B">
            <w:r w:rsidRPr="00833178">
              <w:rPr>
                <w:rFonts w:cstheme="minorHAnsi"/>
                <w:sz w:val="21"/>
                <w:szCs w:val="21"/>
              </w:rPr>
              <w:t xml:space="preserve"> Homework will also be used to assess development towards the base tar</w:t>
            </w:r>
            <w:r w:rsidR="00B61E86">
              <w:rPr>
                <w:rFonts w:cstheme="minorHAnsi"/>
                <w:sz w:val="21"/>
                <w:szCs w:val="21"/>
              </w:rPr>
              <w:t xml:space="preserve">get.  The </w:t>
            </w:r>
            <w:r w:rsidRPr="00833178">
              <w:rPr>
                <w:rFonts w:cstheme="minorHAnsi"/>
                <w:sz w:val="21"/>
                <w:szCs w:val="21"/>
              </w:rPr>
              <w:t>effort grades alongside written and verbal feedback will also contribute to effective, transparent communication between student, parent and teacher.</w:t>
            </w:r>
          </w:p>
        </w:tc>
      </w:tr>
      <w:tr w:rsidR="00726E6F" w:rsidTr="00726E6F">
        <w:tc>
          <w:tcPr>
            <w:tcW w:w="562" w:type="dxa"/>
            <w:vMerge/>
            <w:shd w:val="clear" w:color="auto" w:fill="1F3864" w:themeFill="accent5" w:themeFillShade="80"/>
            <w:textDirection w:val="tbRl"/>
          </w:tcPr>
          <w:p w:rsidR="00726E6F" w:rsidRPr="00726E6F" w:rsidRDefault="00726E6F" w:rsidP="00726E6F">
            <w:pPr>
              <w:ind w:left="113" w:right="113"/>
              <w:rPr>
                <w:sz w:val="24"/>
              </w:rPr>
            </w:pPr>
          </w:p>
        </w:tc>
        <w:tc>
          <w:tcPr>
            <w:tcW w:w="4947" w:type="dxa"/>
            <w:shd w:val="clear" w:color="auto" w:fill="1F3864" w:themeFill="accent5" w:themeFillShade="80"/>
          </w:tcPr>
          <w:p w:rsidR="00726E6F" w:rsidRPr="00726E6F" w:rsidRDefault="00726E6F" w:rsidP="00726E6F">
            <w:pPr>
              <w:rPr>
                <w:b/>
              </w:rPr>
            </w:pPr>
            <w:r w:rsidRPr="00726E6F">
              <w:rPr>
                <w:b/>
              </w:rPr>
              <w:t>TOPIC 3</w:t>
            </w:r>
          </w:p>
        </w:tc>
        <w:tc>
          <w:tcPr>
            <w:tcW w:w="4947" w:type="dxa"/>
            <w:shd w:val="clear" w:color="auto" w:fill="1F3864" w:themeFill="accent5" w:themeFillShade="80"/>
          </w:tcPr>
          <w:p w:rsidR="00726E6F" w:rsidRPr="00726E6F" w:rsidRDefault="00726E6F" w:rsidP="00DD774B">
            <w:pPr>
              <w:rPr>
                <w:b/>
              </w:rPr>
            </w:pPr>
            <w:r w:rsidRPr="00726E6F">
              <w:rPr>
                <w:b/>
              </w:rPr>
              <w:t>REVISION FOR ASSESSMENTS</w:t>
            </w:r>
            <w:r>
              <w:rPr>
                <w:b/>
              </w:rPr>
              <w:t xml:space="preserve"> IN YEAR </w:t>
            </w:r>
            <w:r w:rsidR="00DD774B">
              <w:rPr>
                <w:b/>
              </w:rPr>
              <w:t>7</w:t>
            </w:r>
          </w:p>
        </w:tc>
      </w:tr>
      <w:tr w:rsidR="00726E6F" w:rsidTr="00726E6F">
        <w:tc>
          <w:tcPr>
            <w:tcW w:w="562" w:type="dxa"/>
            <w:vMerge w:val="restart"/>
            <w:shd w:val="clear" w:color="auto" w:fill="1F3864" w:themeFill="accent5" w:themeFillShade="80"/>
            <w:textDirection w:val="tbRl"/>
          </w:tcPr>
          <w:p w:rsidR="00726E6F" w:rsidRPr="00726E6F" w:rsidRDefault="00833178" w:rsidP="00726E6F">
            <w:pPr>
              <w:ind w:left="113" w:right="113"/>
              <w:rPr>
                <w:sz w:val="24"/>
              </w:rPr>
            </w:pPr>
            <w:r>
              <w:rPr>
                <w:sz w:val="24"/>
              </w:rPr>
              <w:t>You could start in any of the four topics</w:t>
            </w:r>
          </w:p>
        </w:tc>
        <w:tc>
          <w:tcPr>
            <w:tcW w:w="4947" w:type="dxa"/>
          </w:tcPr>
          <w:p w:rsidR="00726E6F" w:rsidRPr="004A3688" w:rsidRDefault="00DF21A2" w:rsidP="004A3688">
            <w:pPr>
              <w:pStyle w:val="NormalWeb"/>
              <w:rPr>
                <w:rFonts w:asciiTheme="minorHAnsi" w:hAnsiTheme="minorHAnsi" w:cstheme="minorHAnsi"/>
                <w:b/>
              </w:rPr>
            </w:pPr>
            <w:r w:rsidRPr="00DF21A2">
              <w:rPr>
                <w:rFonts w:asciiTheme="minorHAnsi" w:hAnsiTheme="minorHAnsi" w:cstheme="minorHAnsi"/>
              </w:rPr>
              <w:t> </w:t>
            </w:r>
            <w:r w:rsidRPr="00833178">
              <w:rPr>
                <w:rStyle w:val="Emphasis"/>
                <w:rFonts w:asciiTheme="minorHAnsi" w:hAnsiTheme="minorHAnsi" w:cstheme="minorHAnsi"/>
                <w:b/>
                <w:i w:val="0"/>
              </w:rPr>
              <w:t>Textiles:</w:t>
            </w:r>
            <w:r w:rsidRPr="00DF21A2">
              <w:rPr>
                <w:rFonts w:asciiTheme="minorHAnsi" w:hAnsiTheme="minorHAnsi" w:cstheme="minorHAnsi"/>
                <w:b/>
              </w:rPr>
              <w:t> </w:t>
            </w:r>
            <w:r w:rsidR="004A3688">
              <w:rPr>
                <w:rFonts w:asciiTheme="minorHAnsi" w:hAnsiTheme="minorHAnsi" w:cstheme="minorHAnsi"/>
              </w:rPr>
              <w:t>Y</w:t>
            </w:r>
            <w:r w:rsidRPr="00DF21A2">
              <w:rPr>
                <w:rFonts w:asciiTheme="minorHAnsi" w:hAnsiTheme="minorHAnsi" w:cstheme="minorHAnsi"/>
              </w:rPr>
              <w:t>ou will be introduced to the sewing machines</w:t>
            </w:r>
            <w:r>
              <w:rPr>
                <w:rFonts w:asciiTheme="minorHAnsi" w:hAnsiTheme="minorHAnsi" w:cstheme="minorHAnsi"/>
              </w:rPr>
              <w:t xml:space="preserve"> and the textile room</w:t>
            </w:r>
            <w:r w:rsidRPr="00DF21A2">
              <w:rPr>
                <w:rFonts w:asciiTheme="minorHAnsi" w:hAnsiTheme="minorHAnsi" w:cstheme="minorHAnsi"/>
              </w:rPr>
              <w:t xml:space="preserve">. You will learn how to </w:t>
            </w:r>
            <w:r>
              <w:rPr>
                <w:rFonts w:asciiTheme="minorHAnsi" w:hAnsiTheme="minorHAnsi" w:cstheme="minorHAnsi"/>
              </w:rPr>
              <w:t xml:space="preserve">work safely </w:t>
            </w:r>
            <w:r w:rsidR="004A3688">
              <w:rPr>
                <w:rFonts w:asciiTheme="minorHAnsi" w:hAnsiTheme="minorHAnsi" w:cstheme="minorHAnsi"/>
              </w:rPr>
              <w:t xml:space="preserve">with the machines, how to set them up </w:t>
            </w:r>
            <w:r>
              <w:rPr>
                <w:rFonts w:asciiTheme="minorHAnsi" w:hAnsiTheme="minorHAnsi" w:cstheme="minorHAnsi"/>
              </w:rPr>
              <w:t xml:space="preserve">and </w:t>
            </w:r>
            <w:r w:rsidR="004A3688">
              <w:rPr>
                <w:rFonts w:asciiTheme="minorHAnsi" w:hAnsiTheme="minorHAnsi" w:cstheme="minorHAnsi"/>
              </w:rPr>
              <w:t>how to use</w:t>
            </w:r>
            <w:r>
              <w:rPr>
                <w:rFonts w:asciiTheme="minorHAnsi" w:hAnsiTheme="minorHAnsi" w:cstheme="minorHAnsi"/>
              </w:rPr>
              <w:t xml:space="preserve"> the machine</w:t>
            </w:r>
            <w:r w:rsidR="004A3688">
              <w:rPr>
                <w:rFonts w:asciiTheme="minorHAnsi" w:hAnsiTheme="minorHAnsi" w:cstheme="minorHAnsi"/>
              </w:rPr>
              <w:t>s</w:t>
            </w:r>
            <w:r>
              <w:rPr>
                <w:rFonts w:asciiTheme="minorHAnsi" w:hAnsiTheme="minorHAnsi" w:cstheme="minorHAnsi"/>
              </w:rPr>
              <w:t xml:space="preserve"> correctly. You</w:t>
            </w:r>
            <w:r w:rsidRPr="00DF21A2">
              <w:rPr>
                <w:rFonts w:asciiTheme="minorHAnsi" w:hAnsiTheme="minorHAnsi" w:cstheme="minorHAnsi"/>
              </w:rPr>
              <w:t xml:space="preserve"> will apply your new skills t</w:t>
            </w:r>
            <w:r w:rsidR="004A3688">
              <w:rPr>
                <w:rFonts w:asciiTheme="minorHAnsi" w:hAnsiTheme="minorHAnsi" w:cstheme="minorHAnsi"/>
              </w:rPr>
              <w:t>o create a personalised cushion w</w:t>
            </w:r>
            <w:r>
              <w:rPr>
                <w:rFonts w:asciiTheme="minorHAnsi" w:hAnsiTheme="minorHAnsi" w:cstheme="minorHAnsi"/>
              </w:rPr>
              <w:t>hich you will construct using straight and zig zag stich.</w:t>
            </w:r>
            <w:r w:rsidRPr="00DF21A2">
              <w:rPr>
                <w:rFonts w:asciiTheme="minorHAnsi" w:hAnsiTheme="minorHAnsi" w:cstheme="minorHAnsi"/>
              </w:rPr>
              <w:t xml:space="preserve"> You will also be introduced to techniques such as heat transfer images, decorative stitching and </w:t>
            </w:r>
            <w:r>
              <w:rPr>
                <w:rFonts w:asciiTheme="minorHAnsi" w:hAnsiTheme="minorHAnsi" w:cstheme="minorHAnsi"/>
              </w:rPr>
              <w:t>tie and dye</w:t>
            </w:r>
            <w:r w:rsidRPr="00DF21A2">
              <w:rPr>
                <w:rFonts w:asciiTheme="minorHAnsi" w:hAnsiTheme="minorHAnsi" w:cstheme="minorHAnsi"/>
              </w:rPr>
              <w:t xml:space="preserve"> to enhance your product.</w:t>
            </w:r>
          </w:p>
        </w:tc>
        <w:tc>
          <w:tcPr>
            <w:tcW w:w="4947" w:type="dxa"/>
          </w:tcPr>
          <w:p w:rsidR="00726E6F" w:rsidRDefault="00C17677" w:rsidP="00726E6F">
            <w:r>
              <w:t xml:space="preserve">Most of the assessment in Technology is based on practical work. Students can prepare for their lessons by listening carefully and making notes during demonstrates of particular techniques. Studying existing products to view how they are constructed and what materials are used. </w:t>
            </w:r>
          </w:p>
          <w:p w:rsidR="00C17677" w:rsidRPr="00726E6F" w:rsidRDefault="00C17677" w:rsidP="00726E6F">
            <w:r>
              <w:t>In Food Technology students c</w:t>
            </w:r>
            <w:r w:rsidR="002A52F9">
              <w:t>ould</w:t>
            </w:r>
            <w:r>
              <w:t xml:space="preserve"> practise their dish at home prior to the lesson to help develop confidence and pace.</w:t>
            </w:r>
          </w:p>
          <w:p w:rsidR="00726E6F" w:rsidRPr="00726E6F" w:rsidRDefault="00726E6F" w:rsidP="00726E6F">
            <w:pPr>
              <w:tabs>
                <w:tab w:val="left" w:pos="1374"/>
              </w:tabs>
            </w:pPr>
            <w:r w:rsidRPr="00726E6F">
              <w:tab/>
            </w:r>
          </w:p>
        </w:tc>
      </w:tr>
      <w:tr w:rsidR="00726E6F" w:rsidTr="00726E6F">
        <w:tc>
          <w:tcPr>
            <w:tcW w:w="562" w:type="dxa"/>
            <w:vMerge/>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726E6F" w:rsidP="00726E6F">
            <w:pPr>
              <w:rPr>
                <w:b/>
                <w:sz w:val="24"/>
              </w:rPr>
            </w:pPr>
            <w:r w:rsidRPr="00726E6F">
              <w:rPr>
                <w:b/>
                <w:sz w:val="24"/>
              </w:rPr>
              <w:t>TOPIC 4</w:t>
            </w:r>
          </w:p>
        </w:tc>
        <w:tc>
          <w:tcPr>
            <w:tcW w:w="4947" w:type="dxa"/>
            <w:shd w:val="clear" w:color="auto" w:fill="1F3864" w:themeFill="accent5" w:themeFillShade="80"/>
          </w:tcPr>
          <w:p w:rsidR="00726E6F" w:rsidRPr="00726E6F" w:rsidRDefault="00726E6F" w:rsidP="00C17677">
            <w:pPr>
              <w:rPr>
                <w:b/>
                <w:sz w:val="24"/>
              </w:rPr>
            </w:pPr>
            <w:r w:rsidRPr="00726E6F">
              <w:rPr>
                <w:b/>
                <w:sz w:val="24"/>
              </w:rPr>
              <w:t>ENRICHMENT THEMES</w:t>
            </w:r>
            <w:r>
              <w:rPr>
                <w:b/>
                <w:sz w:val="24"/>
              </w:rPr>
              <w:t xml:space="preserve"> IN YEAR </w:t>
            </w:r>
            <w:r w:rsidR="00C17677">
              <w:rPr>
                <w:b/>
                <w:sz w:val="24"/>
              </w:rPr>
              <w:t>7</w:t>
            </w:r>
          </w:p>
        </w:tc>
      </w:tr>
      <w:tr w:rsidR="00726E6F" w:rsidTr="00726E6F">
        <w:tc>
          <w:tcPr>
            <w:tcW w:w="562" w:type="dxa"/>
            <w:vMerge/>
            <w:shd w:val="clear" w:color="auto" w:fill="1F3864" w:themeFill="accent5" w:themeFillShade="80"/>
          </w:tcPr>
          <w:p w:rsidR="00726E6F" w:rsidRDefault="00726E6F" w:rsidP="00726E6F"/>
        </w:tc>
        <w:tc>
          <w:tcPr>
            <w:tcW w:w="4947" w:type="dxa"/>
          </w:tcPr>
          <w:p w:rsidR="00726E6F" w:rsidRDefault="00DF21A2" w:rsidP="00B06D91">
            <w:pPr>
              <w:pStyle w:val="NormalWeb"/>
              <w:rPr>
                <w:rFonts w:asciiTheme="minorHAnsi" w:hAnsiTheme="minorHAnsi" w:cstheme="minorHAnsi"/>
              </w:rPr>
            </w:pPr>
            <w:r w:rsidRPr="00833178">
              <w:rPr>
                <w:rStyle w:val="Emphasis"/>
                <w:rFonts w:asciiTheme="minorHAnsi" w:hAnsiTheme="minorHAnsi" w:cstheme="minorHAnsi"/>
                <w:b/>
                <w:i w:val="0"/>
              </w:rPr>
              <w:t>Food</w:t>
            </w:r>
            <w:r w:rsidR="004A3688">
              <w:rPr>
                <w:rFonts w:asciiTheme="minorHAnsi" w:hAnsiTheme="minorHAnsi" w:cstheme="minorHAnsi"/>
                <w:b/>
                <w:i/>
              </w:rPr>
              <w:t xml:space="preserve">: </w:t>
            </w:r>
            <w:r w:rsidR="004A3688">
              <w:rPr>
                <w:rFonts w:asciiTheme="minorHAnsi" w:hAnsiTheme="minorHAnsi" w:cstheme="minorHAnsi"/>
              </w:rPr>
              <w:t>Y</w:t>
            </w:r>
            <w:r w:rsidRPr="00833178">
              <w:rPr>
                <w:rFonts w:asciiTheme="minorHAnsi" w:hAnsiTheme="minorHAnsi" w:cstheme="minorHAnsi"/>
              </w:rPr>
              <w:t xml:space="preserve">ou will start with an introduction to the topic in which you will learn about health and safety in the kitchen, knife skills and hygiene </w:t>
            </w:r>
            <w:r w:rsidRPr="00833178">
              <w:rPr>
                <w:rFonts w:asciiTheme="minorHAnsi" w:hAnsiTheme="minorHAnsi" w:cstheme="minorHAnsi"/>
              </w:rPr>
              <w:lastRenderedPageBreak/>
              <w:t>information which you will apply to practical lesson. You will get the chance to make lots of interesting dishes to take home with y</w:t>
            </w:r>
            <w:r w:rsidR="004A3688">
              <w:rPr>
                <w:rFonts w:asciiTheme="minorHAnsi" w:hAnsiTheme="minorHAnsi" w:cstheme="minorHAnsi"/>
              </w:rPr>
              <w:t>ou to show off these new skills, ranging</w:t>
            </w:r>
            <w:r w:rsidR="004A3688" w:rsidRPr="00833178">
              <w:rPr>
                <w:rFonts w:asciiTheme="minorHAnsi" w:hAnsiTheme="minorHAnsi" w:cstheme="minorHAnsi"/>
              </w:rPr>
              <w:t xml:space="preserve"> from desserts to main meals. </w:t>
            </w:r>
            <w:r w:rsidRPr="00833178">
              <w:rPr>
                <w:rFonts w:asciiTheme="minorHAnsi" w:hAnsiTheme="minorHAnsi" w:cstheme="minorHAnsi"/>
              </w:rPr>
              <w:t xml:space="preserve"> The practical’s give you the chance to use different equipment in the kitchen and to build your confidence</w:t>
            </w:r>
            <w:r w:rsidR="00833178" w:rsidRPr="00833178">
              <w:rPr>
                <w:rFonts w:asciiTheme="minorHAnsi" w:hAnsiTheme="minorHAnsi" w:cstheme="minorHAnsi"/>
              </w:rPr>
              <w:t xml:space="preserve"> and skill levels</w:t>
            </w:r>
            <w:r w:rsidRPr="00833178">
              <w:rPr>
                <w:rFonts w:asciiTheme="minorHAnsi" w:hAnsiTheme="minorHAnsi" w:cstheme="minorHAnsi"/>
              </w:rPr>
              <w:t>.</w:t>
            </w:r>
            <w:r w:rsidR="00833178" w:rsidRPr="00833178">
              <w:rPr>
                <w:rFonts w:asciiTheme="minorHAnsi" w:hAnsiTheme="minorHAnsi" w:cstheme="minorHAnsi"/>
              </w:rPr>
              <w:t xml:space="preserve"> </w:t>
            </w:r>
            <w:r w:rsidRPr="00833178">
              <w:rPr>
                <w:rFonts w:asciiTheme="minorHAnsi" w:hAnsiTheme="minorHAnsi" w:cstheme="minorHAnsi"/>
              </w:rPr>
              <w:t>In your food rotation you will also f</w:t>
            </w:r>
            <w:r w:rsidR="004A3688">
              <w:rPr>
                <w:rFonts w:asciiTheme="minorHAnsi" w:hAnsiTheme="minorHAnsi" w:cstheme="minorHAnsi"/>
              </w:rPr>
              <w:t xml:space="preserve">ocus on healthy eating, learning </w:t>
            </w:r>
            <w:r w:rsidRPr="00833178">
              <w:rPr>
                <w:rFonts w:asciiTheme="minorHAnsi" w:hAnsiTheme="minorHAnsi" w:cstheme="minorHAnsi"/>
              </w:rPr>
              <w:t>about nutrients, the eat well plate and how to adapt recipes and plan meals considering nutritional value</w:t>
            </w:r>
            <w:r w:rsidR="00833178" w:rsidRPr="00833178">
              <w:rPr>
                <w:rFonts w:asciiTheme="minorHAnsi" w:hAnsiTheme="minorHAnsi" w:cstheme="minorHAnsi"/>
              </w:rPr>
              <w:t xml:space="preserve"> and special dietary needs</w:t>
            </w:r>
            <w:r w:rsidRPr="00833178">
              <w:rPr>
                <w:rFonts w:asciiTheme="minorHAnsi" w:hAnsiTheme="minorHAnsi" w:cstheme="minorHAnsi"/>
              </w:rPr>
              <w:t>. You will also be looking at food poisoning alongside your food hygiene and safety.</w:t>
            </w:r>
          </w:p>
          <w:p w:rsidR="00B06D91" w:rsidRPr="00833178" w:rsidRDefault="00B06D91" w:rsidP="00B06D91">
            <w:pPr>
              <w:pStyle w:val="NormalWeb"/>
              <w:rPr>
                <w:rFonts w:asciiTheme="minorHAnsi" w:hAnsiTheme="minorHAnsi" w:cstheme="minorHAnsi"/>
              </w:rPr>
            </w:pPr>
          </w:p>
        </w:tc>
        <w:tc>
          <w:tcPr>
            <w:tcW w:w="4947" w:type="dxa"/>
          </w:tcPr>
          <w:p w:rsidR="00726E6F" w:rsidRPr="00833178" w:rsidRDefault="00D90E19" w:rsidP="00D90E19">
            <w:pPr>
              <w:rPr>
                <w:rFonts w:cstheme="minorHAnsi"/>
              </w:rPr>
            </w:pPr>
            <w:r w:rsidRPr="00833178">
              <w:rPr>
                <w:rFonts w:cstheme="minorHAnsi"/>
                <w:sz w:val="21"/>
                <w:szCs w:val="21"/>
              </w:rPr>
              <w:lastRenderedPageBreak/>
              <w:t xml:space="preserve">SMSC and British Values: Please see The Creative Designs Department’s SMSC Document. Throughout KS3 students will discuss Creative Careers and what </w:t>
            </w:r>
            <w:r w:rsidRPr="00833178">
              <w:rPr>
                <w:rFonts w:cstheme="minorHAnsi"/>
                <w:sz w:val="21"/>
                <w:szCs w:val="21"/>
              </w:rPr>
              <w:lastRenderedPageBreak/>
              <w:t>skills are linked to real jobs in creative industries. This will be driven in year 7 by exploring designers and crafts people related to the topics being studied.  Cultural Capital: Students will study a wide range of designers from a variety of backgrounds so that they can be encouraged to emphasise and relate to others demonstrating that they can also achieve their aspirational dreams irrespective of their own background.  Extracurricular KS3 Technology club exploring a variety of skills will also support this</w:t>
            </w:r>
            <w:r w:rsidR="00833178" w:rsidRPr="00833178">
              <w:rPr>
                <w:rFonts w:cstheme="minorHAnsi"/>
                <w:sz w:val="21"/>
                <w:szCs w:val="21"/>
              </w:rPr>
              <w:t>.</w:t>
            </w:r>
          </w:p>
        </w:tc>
      </w:tr>
      <w:tr w:rsidR="00726E6F" w:rsidTr="00726E6F">
        <w:tc>
          <w:tcPr>
            <w:tcW w:w="10456" w:type="dxa"/>
            <w:gridSpan w:val="3"/>
            <w:shd w:val="clear" w:color="auto" w:fill="D0CECE" w:themeFill="background2" w:themeFillShade="E6"/>
          </w:tcPr>
          <w:p w:rsidR="00726E6F" w:rsidRPr="00A25839" w:rsidRDefault="00726E6F" w:rsidP="00726E6F">
            <w:pPr>
              <w:pStyle w:val="Header"/>
              <w:rPr>
                <w:rFonts w:ascii="Century Gothic" w:hAnsi="Century Gothic"/>
                <w:b/>
                <w:sz w:val="36"/>
              </w:rPr>
            </w:pPr>
            <w:r w:rsidRPr="00A25839">
              <w:rPr>
                <w:rFonts w:ascii="Century Gothic" w:hAnsi="Century Gothic"/>
                <w:b/>
                <w:sz w:val="36"/>
              </w:rPr>
              <w:lastRenderedPageBreak/>
              <w:t>Where Next?</w:t>
            </w:r>
          </w:p>
          <w:p w:rsidR="00726E6F" w:rsidRDefault="00B06D91" w:rsidP="00B06D91">
            <w:pPr>
              <w:pStyle w:val="Header"/>
            </w:pPr>
            <w:r>
              <w:rPr>
                <w:rFonts w:ascii="Century Gothic" w:hAnsi="Century Gothic"/>
                <w:sz w:val="24"/>
                <w:szCs w:val="24"/>
              </w:rPr>
              <w:t xml:space="preserve">Student will continue to work through the specialist areas gaining further knowledge and experience to produce high quality products. Which will enable students </w:t>
            </w:r>
            <w:r w:rsidR="00904A6A">
              <w:rPr>
                <w:rFonts w:ascii="Century Gothic" w:hAnsi="Century Gothic"/>
                <w:sz w:val="24"/>
                <w:szCs w:val="24"/>
              </w:rPr>
              <w:t>to assess and evaluate their work accurately. Students will also continue to develop their abilities to understand and  improve their attainment levels</w:t>
            </w:r>
          </w:p>
        </w:tc>
      </w:tr>
    </w:tbl>
    <w:p w:rsidR="005D727E" w:rsidRDefault="003A6249"/>
    <w:sectPr w:rsidR="005D727E"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1A6892"/>
    <w:rsid w:val="002A52F9"/>
    <w:rsid w:val="002A763D"/>
    <w:rsid w:val="003A6249"/>
    <w:rsid w:val="004A3688"/>
    <w:rsid w:val="0063134B"/>
    <w:rsid w:val="00726E6F"/>
    <w:rsid w:val="00787ADB"/>
    <w:rsid w:val="00833178"/>
    <w:rsid w:val="00856C02"/>
    <w:rsid w:val="0088329D"/>
    <w:rsid w:val="008E2D7B"/>
    <w:rsid w:val="00904A6A"/>
    <w:rsid w:val="009123FA"/>
    <w:rsid w:val="00B06D91"/>
    <w:rsid w:val="00B61E86"/>
    <w:rsid w:val="00C17677"/>
    <w:rsid w:val="00D90E19"/>
    <w:rsid w:val="00DD774B"/>
    <w:rsid w:val="00DF21A2"/>
    <w:rsid w:val="00FE1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2F80B"/>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 w:type="paragraph" w:styleId="NormalWeb">
    <w:name w:val="Normal (Web)"/>
    <w:basedOn w:val="Normal"/>
    <w:uiPriority w:val="99"/>
    <w:unhideWhenUsed/>
    <w:rsid w:val="00D90E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0E19"/>
    <w:rPr>
      <w:b/>
      <w:bCs/>
    </w:rPr>
  </w:style>
  <w:style w:type="character" w:styleId="Emphasis">
    <w:name w:val="Emphasis"/>
    <w:basedOn w:val="DefaultParagraphFont"/>
    <w:uiPriority w:val="20"/>
    <w:qFormat/>
    <w:rsid w:val="00DF21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9140182">
      <w:bodyDiv w:val="1"/>
      <w:marLeft w:val="0"/>
      <w:marRight w:val="0"/>
      <w:marTop w:val="0"/>
      <w:marBottom w:val="0"/>
      <w:divBdr>
        <w:top w:val="none" w:sz="0" w:space="0" w:color="auto"/>
        <w:left w:val="none" w:sz="0" w:space="0" w:color="auto"/>
        <w:bottom w:val="none" w:sz="0" w:space="0" w:color="auto"/>
        <w:right w:val="none" w:sz="0" w:space="0" w:color="auto"/>
      </w:divBdr>
    </w:div>
    <w:div w:id="183140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891</Words>
  <Characters>5082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T Cookson</cp:lastModifiedBy>
  <cp:revision>4</cp:revision>
  <dcterms:created xsi:type="dcterms:W3CDTF">2022-05-17T06:56:00Z</dcterms:created>
  <dcterms:modified xsi:type="dcterms:W3CDTF">2025-09-04T15:55:00Z</dcterms:modified>
</cp:coreProperties>
</file>