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03" w:type="dxa"/>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gridCol w:w="4947"/>
      </w:tblGrid>
      <w:tr w:rsidR="00726E6F" w:rsidTr="00865CDB">
        <w:trPr>
          <w:gridAfter w:val="1"/>
          <w:wAfter w:w="4947" w:type="dxa"/>
        </w:trPr>
        <w:tc>
          <w:tcPr>
            <w:tcW w:w="10456" w:type="dxa"/>
            <w:gridSpan w:val="3"/>
            <w:shd w:val="clear" w:color="auto" w:fill="1F3864" w:themeFill="accent5" w:themeFillShade="80"/>
          </w:tcPr>
          <w:p w:rsidR="00726E6F" w:rsidRPr="001C1D07" w:rsidRDefault="00DD774B" w:rsidP="00901AD8">
            <w:pPr>
              <w:pStyle w:val="Header"/>
              <w:tabs>
                <w:tab w:val="clear" w:pos="9026"/>
                <w:tab w:val="left" w:pos="7665"/>
              </w:tabs>
              <w:rPr>
                <w:rFonts w:ascii="Century Gothic" w:hAnsi="Century Gothic"/>
                <w:b/>
                <w:sz w:val="44"/>
              </w:rPr>
            </w:pPr>
            <w:r>
              <w:rPr>
                <w:rFonts w:ascii="Century Gothic" w:hAnsi="Century Gothic"/>
                <w:b/>
                <w:sz w:val="44"/>
              </w:rPr>
              <w:t>Technology</w:t>
            </w:r>
            <w:r w:rsidR="00726E6F">
              <w:rPr>
                <w:rFonts w:ascii="Century Gothic" w:hAnsi="Century Gothic"/>
                <w:b/>
                <w:sz w:val="44"/>
              </w:rPr>
              <w:t xml:space="preserve"> @ WBS Year </w:t>
            </w:r>
            <w:r w:rsidR="00901AD8">
              <w:rPr>
                <w:rFonts w:ascii="Century Gothic" w:hAnsi="Century Gothic"/>
                <w:b/>
                <w:sz w:val="44"/>
              </w:rPr>
              <w:t>9</w:t>
            </w:r>
            <w:r>
              <w:rPr>
                <w:rFonts w:ascii="Century Gothic" w:hAnsi="Century Gothic"/>
                <w:b/>
                <w:sz w:val="44"/>
              </w:rPr>
              <w:t xml:space="preserve"> </w:t>
            </w:r>
            <w:r w:rsidR="00726E6F" w:rsidRPr="001C1D07">
              <w:rPr>
                <w:rFonts w:ascii="Century Gothic" w:hAnsi="Century Gothic"/>
                <w:b/>
                <w:sz w:val="44"/>
              </w:rPr>
              <w:t>Roadmap</w:t>
            </w:r>
            <w:r w:rsidR="00726E6F">
              <w:rPr>
                <w:rFonts w:ascii="Century Gothic" w:hAnsi="Century Gothic"/>
                <w:b/>
                <w:sz w:val="44"/>
              </w:rPr>
              <w:tab/>
            </w:r>
          </w:p>
        </w:tc>
      </w:tr>
      <w:tr w:rsidR="00726E6F" w:rsidTr="00865CDB">
        <w:trPr>
          <w:gridAfter w:val="1"/>
          <w:wAfter w:w="4947" w:type="dxa"/>
        </w:trPr>
        <w:tc>
          <w:tcPr>
            <w:tcW w:w="10456" w:type="dxa"/>
            <w:gridSpan w:val="3"/>
          </w:tcPr>
          <w:p w:rsidR="00726E6F" w:rsidRPr="00726E6F" w:rsidRDefault="00726E6F" w:rsidP="00AC2CA7">
            <w:pPr>
              <w:pStyle w:val="Header"/>
            </w:pPr>
            <w:r w:rsidRPr="00726E6F">
              <w:rPr>
                <w:rFonts w:ascii="Century Gothic" w:hAnsi="Century Gothic"/>
                <w:b/>
              </w:rPr>
              <w:t xml:space="preserve">Subject Aim: </w:t>
            </w:r>
            <w:r w:rsidR="00AC2CA7">
              <w:rPr>
                <w:rFonts w:ascii="Century Gothic" w:hAnsi="Century Gothic"/>
                <w:b/>
              </w:rPr>
              <w:t xml:space="preserve"> </w:t>
            </w:r>
            <w:r w:rsidR="00AC2CA7" w:rsidRPr="00AC2CA7">
              <w:rPr>
                <w:rFonts w:ascii="Century Gothic" w:hAnsi="Century Gothic"/>
              </w:rPr>
              <w:t>To provide</w:t>
            </w:r>
            <w:r w:rsidR="00AC2CA7">
              <w:rPr>
                <w:rFonts w:ascii="Century Gothic" w:hAnsi="Century Gothic"/>
              </w:rPr>
              <w:t xml:space="preserve"> a more specialist working environment tailored to </w:t>
            </w:r>
            <w:r w:rsidR="00AC6C2B">
              <w:rPr>
                <w:rFonts w:ascii="Century Gothic" w:hAnsi="Century Gothic"/>
              </w:rPr>
              <w:t>student’s</w:t>
            </w:r>
            <w:r w:rsidR="00AC2CA7">
              <w:rPr>
                <w:rFonts w:ascii="Century Gothic" w:hAnsi="Century Gothic"/>
              </w:rPr>
              <w:t xml:space="preserve"> selection</w:t>
            </w:r>
            <w:r w:rsidR="002B02AA">
              <w:rPr>
                <w:rFonts w:ascii="Century Gothic" w:hAnsi="Century Gothic"/>
              </w:rPr>
              <w:t>,</w:t>
            </w:r>
            <w:r w:rsidR="00AC2CA7">
              <w:rPr>
                <w:rFonts w:ascii="Century Gothic" w:hAnsi="Century Gothic"/>
              </w:rPr>
              <w:t xml:space="preserve"> to give a clear indication and experience of working in a range of environments at GCSE levels</w:t>
            </w:r>
            <w:r w:rsidR="00AC6C2B">
              <w:rPr>
                <w:rFonts w:ascii="Century Gothic" w:hAnsi="Century Gothic"/>
              </w:rPr>
              <w:t xml:space="preserve"> to aid GCSE option choices.</w:t>
            </w:r>
            <w:r w:rsidR="00AC2CA7">
              <w:rPr>
                <w:rFonts w:ascii="Century Gothic" w:hAnsi="Century Gothic"/>
              </w:rPr>
              <w:t xml:space="preserve"> </w:t>
            </w:r>
            <w:r w:rsidR="00AC2CA7" w:rsidRPr="00AC2CA7">
              <w:rPr>
                <w:rFonts w:ascii="Century Gothic" w:hAnsi="Century Gothic"/>
              </w:rPr>
              <w:t xml:space="preserve"> </w:t>
            </w:r>
            <w:r w:rsidR="00B06D91">
              <w:rPr>
                <w:rFonts w:ascii="Century Gothic" w:hAnsi="Century Gothic"/>
              </w:rPr>
              <w:t>Students</w:t>
            </w:r>
            <w:r w:rsidR="000418B1">
              <w:rPr>
                <w:rFonts w:ascii="Century Gothic" w:hAnsi="Century Gothic"/>
              </w:rPr>
              <w:t xml:space="preserve"> </w:t>
            </w:r>
            <w:r w:rsidR="00396367">
              <w:rPr>
                <w:rFonts w:ascii="Century Gothic" w:hAnsi="Century Gothic"/>
              </w:rPr>
              <w:t>will</w:t>
            </w:r>
            <w:r w:rsidR="00A4274C">
              <w:rPr>
                <w:rFonts w:ascii="Century Gothic" w:hAnsi="Century Gothic"/>
              </w:rPr>
              <w:t xml:space="preserve"> also </w:t>
            </w:r>
            <w:r w:rsidR="000418B1">
              <w:rPr>
                <w:rFonts w:ascii="Century Gothic" w:hAnsi="Century Gothic"/>
              </w:rPr>
              <w:t>continue to</w:t>
            </w:r>
            <w:r w:rsidR="00B06D91">
              <w:rPr>
                <w:rFonts w:ascii="Century Gothic" w:hAnsi="Century Gothic"/>
              </w:rPr>
              <w:t xml:space="preserve"> learn how to understand their attainment targets</w:t>
            </w:r>
            <w:r w:rsidR="00396367">
              <w:rPr>
                <w:rFonts w:ascii="Century Gothic" w:hAnsi="Century Gothic"/>
              </w:rPr>
              <w:t xml:space="preserve"> through reflection opportunities</w:t>
            </w:r>
            <w:r w:rsidR="00B06D91">
              <w:rPr>
                <w:rFonts w:ascii="Century Gothic" w:hAnsi="Century Gothic"/>
              </w:rPr>
              <w:t xml:space="preserve"> and</w:t>
            </w:r>
            <w:r w:rsidR="00396367">
              <w:rPr>
                <w:rFonts w:ascii="Century Gothic" w:hAnsi="Century Gothic"/>
              </w:rPr>
              <w:t xml:space="preserve"> work towards</w:t>
            </w:r>
            <w:r w:rsidR="00B06D91">
              <w:rPr>
                <w:rFonts w:ascii="Century Gothic" w:hAnsi="Century Gothic"/>
              </w:rPr>
              <w:t xml:space="preserve"> improv</w:t>
            </w:r>
            <w:r w:rsidR="00396367">
              <w:rPr>
                <w:rFonts w:ascii="Century Gothic" w:hAnsi="Century Gothic"/>
              </w:rPr>
              <w:t>ing</w:t>
            </w:r>
            <w:r w:rsidR="00B06D91">
              <w:rPr>
                <w:rFonts w:ascii="Century Gothic" w:hAnsi="Century Gothic"/>
              </w:rPr>
              <w:t xml:space="preserve"> them.</w:t>
            </w:r>
          </w:p>
        </w:tc>
      </w:tr>
      <w:tr w:rsidR="00726E6F" w:rsidTr="00865CDB">
        <w:trPr>
          <w:gridAfter w:val="1"/>
          <w:wAfter w:w="4947" w:type="dxa"/>
        </w:trPr>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901AD8">
            <w:pPr>
              <w:rPr>
                <w:b/>
                <w:sz w:val="24"/>
              </w:rPr>
            </w:pPr>
            <w:r w:rsidRPr="00726E6F">
              <w:rPr>
                <w:b/>
                <w:sz w:val="24"/>
              </w:rPr>
              <w:t>ASSESSMENT</w:t>
            </w:r>
            <w:r>
              <w:rPr>
                <w:b/>
                <w:sz w:val="24"/>
              </w:rPr>
              <w:t xml:space="preserve"> IN YEAR </w:t>
            </w:r>
            <w:r w:rsidR="00901AD8">
              <w:rPr>
                <w:b/>
                <w:sz w:val="24"/>
              </w:rPr>
              <w:t>9</w:t>
            </w:r>
          </w:p>
        </w:tc>
      </w:tr>
      <w:tr w:rsidR="00726E6F" w:rsidTr="00865CDB">
        <w:trPr>
          <w:gridAfter w:val="1"/>
          <w:wAfter w:w="4947" w:type="dxa"/>
        </w:trPr>
        <w:tc>
          <w:tcPr>
            <w:tcW w:w="562" w:type="dxa"/>
            <w:vMerge w:val="restart"/>
            <w:shd w:val="clear" w:color="auto" w:fill="1F3864" w:themeFill="accent5" w:themeFillShade="80"/>
            <w:textDirection w:val="tbRl"/>
          </w:tcPr>
          <w:p w:rsidR="00726E6F" w:rsidRPr="00726E6F" w:rsidRDefault="00DF21A2" w:rsidP="00AC2CA7">
            <w:pPr>
              <w:ind w:left="113" w:right="113"/>
              <w:rPr>
                <w:sz w:val="24"/>
              </w:rPr>
            </w:pPr>
            <w:r>
              <w:rPr>
                <w:sz w:val="24"/>
              </w:rPr>
              <w:t xml:space="preserve">You will work through </w:t>
            </w:r>
            <w:r w:rsidR="00AC2CA7">
              <w:rPr>
                <w:sz w:val="24"/>
              </w:rPr>
              <w:t>3</w:t>
            </w:r>
            <w:r>
              <w:rPr>
                <w:sz w:val="24"/>
              </w:rPr>
              <w:t xml:space="preserve"> rotations </w:t>
            </w:r>
            <w:r w:rsidR="00AC2CA7">
              <w:rPr>
                <w:sz w:val="24"/>
              </w:rPr>
              <w:t>you have selected</w:t>
            </w:r>
          </w:p>
        </w:tc>
        <w:tc>
          <w:tcPr>
            <w:tcW w:w="4947" w:type="dxa"/>
            <w:shd w:val="clear" w:color="auto" w:fill="FFFFFF" w:themeFill="background1"/>
          </w:tcPr>
          <w:p w:rsidR="00726E6F" w:rsidRPr="002B02AA" w:rsidRDefault="002B02AA" w:rsidP="002B02AA">
            <w:pPr>
              <w:rPr>
                <w:lang w:eastAsia="en-GB"/>
              </w:rPr>
            </w:pPr>
            <w:r w:rsidRPr="0080607F">
              <w:rPr>
                <w:rStyle w:val="Strong"/>
                <w:rFonts w:cstheme="minorHAnsi"/>
                <w:color w:val="494C4E"/>
                <w:spacing w:val="3"/>
                <w:u w:val="single"/>
                <w:bdr w:val="none" w:sz="0" w:space="0" w:color="auto" w:frame="1"/>
              </w:rPr>
              <w:t xml:space="preserve">Mood Lamp: Product Design: </w:t>
            </w:r>
            <w:r w:rsidRPr="0080607F">
              <w:rPr>
                <w:rFonts w:cstheme="minorHAnsi"/>
              </w:rPr>
              <w:t>The project is to design and make a</w:t>
            </w:r>
            <w:r>
              <w:rPr>
                <w:rFonts w:cstheme="minorHAnsi"/>
              </w:rPr>
              <w:t xml:space="preserve"> laminated hardwood mood light, i</w:t>
            </w:r>
            <w:r w:rsidRPr="0080607F">
              <w:rPr>
                <w:rFonts w:cstheme="minorHAnsi"/>
              </w:rPr>
              <w:t>n which students will work with hard and soft woods to customise a base for their lamp. The neck will be constructed using a laminating technique which then can be personalised. Students will work on the finish of their product and complete some basic electronics to wire up the lamp. This project is environmentally friendly as it uses a 1W LED for the light and a phone charger as the power source. It's a  way of re-using one of the many old phone chargers we all tend to have hidden around the house!</w:t>
            </w:r>
          </w:p>
        </w:tc>
        <w:tc>
          <w:tcPr>
            <w:tcW w:w="4947" w:type="dxa"/>
          </w:tcPr>
          <w:p w:rsidR="00DD774B" w:rsidRPr="00DD774B" w:rsidRDefault="00DD774B" w:rsidP="00DD774B">
            <w:pPr>
              <w:rPr>
                <w:rFonts w:cstheme="minorHAnsi"/>
              </w:rPr>
            </w:pPr>
            <w:r w:rsidRPr="00DD774B">
              <w:rPr>
                <w:rFonts w:cstheme="minorHAnsi"/>
              </w:rPr>
              <w:t xml:space="preserve"> A key assessment sheet at the front of sketchbooks will record their grades, Base Target and Aspirational target. </w:t>
            </w:r>
          </w:p>
          <w:p w:rsidR="00726E6F" w:rsidRDefault="00DD774B" w:rsidP="00DD774B">
            <w:pPr>
              <w:rPr>
                <w:rFonts w:cstheme="minorHAnsi"/>
              </w:rPr>
            </w:pPr>
            <w:r w:rsidRPr="00DD774B">
              <w:rPr>
                <w:rFonts w:cstheme="minorHAnsi"/>
              </w:rPr>
              <w:t>Students will also be assessed on their class and homework assignments using written and verbal feedback.</w:t>
            </w:r>
            <w:r w:rsidR="000418B1">
              <w:rPr>
                <w:rFonts w:cstheme="minorHAnsi"/>
              </w:rPr>
              <w:t xml:space="preserve"> Peer and self-assessment will take place at a mid-point during the project so students have time to reflect on their feedback to ensure they will meet their base target and are working towards their aspirational grade.</w:t>
            </w:r>
            <w:r w:rsidRPr="00DD774B">
              <w:rPr>
                <w:rFonts w:cstheme="minorHAnsi"/>
              </w:rPr>
              <w:t xml:space="preserve"> This will mainly be based on an Effort grade with E5 as the maximum amount of effort based on their assessed performance and E1 being the least amount of effort.</w:t>
            </w:r>
            <w:r w:rsidR="000418B1">
              <w:rPr>
                <w:rFonts w:cstheme="minorHAnsi"/>
              </w:rPr>
              <w:t xml:space="preserve"> They will also be given an overall level at the end of the project</w:t>
            </w:r>
            <w:r w:rsidR="00AC2CA7">
              <w:rPr>
                <w:rFonts w:cstheme="minorHAnsi"/>
              </w:rPr>
              <w:t xml:space="preserve"> using the GCSE grading scale (9-1)</w:t>
            </w:r>
            <w:r w:rsidR="000418B1">
              <w:rPr>
                <w:rFonts w:cstheme="minorHAnsi"/>
              </w:rPr>
              <w:t xml:space="preserve">. </w:t>
            </w:r>
          </w:p>
          <w:p w:rsidR="00CA6C93" w:rsidRDefault="00CA6C93" w:rsidP="00DD774B">
            <w:pPr>
              <w:rPr>
                <w:rFonts w:cstheme="minorHAnsi"/>
              </w:rPr>
            </w:pPr>
            <w:r>
              <w:rPr>
                <w:rFonts w:cstheme="minorHAnsi"/>
              </w:rPr>
              <w:t>The Bronze Crest Award assessment will be carried out in accordance with the assessment criteria for the award.</w:t>
            </w:r>
          </w:p>
          <w:p w:rsidR="00726E6F" w:rsidRPr="00726E6F" w:rsidRDefault="00726E6F" w:rsidP="00726E6F"/>
        </w:tc>
      </w:tr>
      <w:tr w:rsidR="00726E6F" w:rsidTr="00865CDB">
        <w:trPr>
          <w:gridAfter w:val="1"/>
          <w:wAfter w:w="4947" w:type="dxa"/>
        </w:trPr>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80607F" w:rsidRDefault="00726E6F" w:rsidP="00726E6F">
            <w:pPr>
              <w:rPr>
                <w:b/>
              </w:rPr>
            </w:pPr>
            <w:r w:rsidRPr="0080607F">
              <w:rPr>
                <w:b/>
              </w:rPr>
              <w:t>TOPIC 2</w:t>
            </w:r>
          </w:p>
        </w:tc>
        <w:tc>
          <w:tcPr>
            <w:tcW w:w="4947" w:type="dxa"/>
            <w:shd w:val="clear" w:color="auto" w:fill="1F3864" w:themeFill="accent5" w:themeFillShade="80"/>
          </w:tcPr>
          <w:p w:rsidR="00726E6F" w:rsidRPr="00726E6F" w:rsidRDefault="00726E6F" w:rsidP="00901AD8">
            <w:pPr>
              <w:rPr>
                <w:b/>
                <w:sz w:val="24"/>
              </w:rPr>
            </w:pPr>
            <w:r w:rsidRPr="00726E6F">
              <w:rPr>
                <w:b/>
                <w:sz w:val="24"/>
              </w:rPr>
              <w:t>HOMEWORK</w:t>
            </w:r>
            <w:r>
              <w:rPr>
                <w:b/>
                <w:sz w:val="24"/>
              </w:rPr>
              <w:t xml:space="preserve"> IN YEAR </w:t>
            </w:r>
            <w:r w:rsidR="00901AD8">
              <w:rPr>
                <w:b/>
                <w:sz w:val="24"/>
              </w:rPr>
              <w:t>9</w:t>
            </w:r>
          </w:p>
        </w:tc>
      </w:tr>
      <w:tr w:rsidR="00726E6F" w:rsidTr="00865CDB">
        <w:trPr>
          <w:gridAfter w:val="1"/>
          <w:wAfter w:w="4947" w:type="dxa"/>
        </w:trPr>
        <w:tc>
          <w:tcPr>
            <w:tcW w:w="562" w:type="dxa"/>
            <w:vMerge w:val="restart"/>
            <w:shd w:val="clear" w:color="auto" w:fill="1F3864" w:themeFill="accent5" w:themeFillShade="80"/>
            <w:textDirection w:val="tbRl"/>
          </w:tcPr>
          <w:p w:rsidR="00726E6F" w:rsidRPr="00726E6F" w:rsidRDefault="00833178" w:rsidP="00833178">
            <w:pPr>
              <w:ind w:left="113" w:right="113"/>
              <w:rPr>
                <w:sz w:val="24"/>
              </w:rPr>
            </w:pPr>
            <w:r>
              <w:rPr>
                <w:sz w:val="24"/>
              </w:rPr>
              <w:t xml:space="preserve"> </w:t>
            </w:r>
          </w:p>
        </w:tc>
        <w:tc>
          <w:tcPr>
            <w:tcW w:w="4947" w:type="dxa"/>
          </w:tcPr>
          <w:p w:rsidR="00AC6C2B" w:rsidRPr="002B02AA" w:rsidRDefault="00C20C9D" w:rsidP="00AC6C2B">
            <w:pPr>
              <w:rPr>
                <w:b/>
                <w:u w:val="single"/>
              </w:rPr>
            </w:pPr>
            <w:r w:rsidRPr="002B02AA">
              <w:rPr>
                <w:b/>
                <w:u w:val="single"/>
              </w:rPr>
              <w:t>Systems and controls</w:t>
            </w:r>
            <w:r w:rsidR="00100AE1" w:rsidRPr="002B02AA">
              <w:rPr>
                <w:b/>
                <w:u w:val="single"/>
              </w:rPr>
              <w:t xml:space="preserve">: </w:t>
            </w:r>
            <w:r w:rsidRPr="002B02AA">
              <w:rPr>
                <w:b/>
                <w:u w:val="single"/>
              </w:rPr>
              <w:t>Audio Amplifier</w:t>
            </w:r>
          </w:p>
          <w:p w:rsidR="00100AE1" w:rsidRPr="0080607F" w:rsidRDefault="00AC6C2B" w:rsidP="00E57D17">
            <w:r w:rsidRPr="00865CDB">
              <w:t>The electronics project in Yr</w:t>
            </w:r>
            <w:r w:rsidR="00C20C9D" w:rsidRPr="00865CDB">
              <w:t>.</w:t>
            </w:r>
            <w:r w:rsidRPr="00865CDB">
              <w:t xml:space="preserve"> 9 is to build an audio amplifier</w:t>
            </w:r>
            <w:r w:rsidR="00C20C9D" w:rsidRPr="00865CDB">
              <w:t xml:space="preserve"> by following detailed instructions and soldering in the relevant components </w:t>
            </w:r>
            <w:r w:rsidR="00E57D17">
              <w:t xml:space="preserve">on the </w:t>
            </w:r>
            <w:r w:rsidR="00C20C9D" w:rsidRPr="00865CDB">
              <w:t xml:space="preserve">circuit board. Once this has been tested to ensure it is fully functional then this product will allow the amplification of the signal through a speaker. </w:t>
            </w:r>
            <w:r w:rsidR="0080607F" w:rsidRPr="00865CDB">
              <w:t xml:space="preserve"> S</w:t>
            </w:r>
            <w:r w:rsidR="00C20C9D" w:rsidRPr="00865CDB">
              <w:t>tudents will</w:t>
            </w:r>
            <w:r w:rsidR="0080607F" w:rsidRPr="00865CDB">
              <w:t xml:space="preserve"> then</w:t>
            </w:r>
            <w:r w:rsidR="00C20C9D" w:rsidRPr="00865CDB">
              <w:t xml:space="preserve"> commence work on the casing for the </w:t>
            </w:r>
            <w:r w:rsidR="0080607F" w:rsidRPr="00865CDB">
              <w:t xml:space="preserve">amplifier by </w:t>
            </w:r>
            <w:r w:rsidRPr="00865CDB">
              <w:t>personalised</w:t>
            </w:r>
            <w:r w:rsidR="0080607F" w:rsidRPr="00865CDB">
              <w:t xml:space="preserve"> one side of the container</w:t>
            </w:r>
            <w:r w:rsidRPr="00865CDB">
              <w:t xml:space="preserve"> with an image using su</w:t>
            </w:r>
            <w:r w:rsidR="00E57D17">
              <w:t>blimation printing onto acrylic, alongside use of the laser cutter to etch designs into the acrylic.</w:t>
            </w:r>
            <w:r w:rsidR="00856C02" w:rsidRPr="0080607F">
              <w:rPr>
                <w:b/>
              </w:rPr>
              <w:t xml:space="preserve"> </w:t>
            </w:r>
          </w:p>
        </w:tc>
        <w:tc>
          <w:tcPr>
            <w:tcW w:w="4947" w:type="dxa"/>
          </w:tcPr>
          <w:p w:rsidR="00DD774B" w:rsidRPr="003C13DB" w:rsidRDefault="00DD774B" w:rsidP="00DD774B">
            <w:pPr>
              <w:rPr>
                <w:rFonts w:cstheme="minorHAnsi"/>
              </w:rPr>
            </w:pPr>
            <w:r w:rsidRPr="003C13DB">
              <w:rPr>
                <w:rFonts w:cstheme="minorHAnsi"/>
              </w:rPr>
              <w:t>Homework plays a very important role in helping students to develop as young</w:t>
            </w:r>
            <w:r w:rsidR="00C17677" w:rsidRPr="003C13DB">
              <w:rPr>
                <w:rFonts w:cstheme="minorHAnsi"/>
              </w:rPr>
              <w:t xml:space="preserve"> </w:t>
            </w:r>
            <w:r w:rsidRPr="003C13DB">
              <w:rPr>
                <w:rFonts w:cstheme="minorHAnsi"/>
              </w:rPr>
              <w:t xml:space="preserve">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  Homework will be celebrated through class critique and class display.  </w:t>
            </w:r>
          </w:p>
          <w:p w:rsidR="00726E6F" w:rsidRPr="003C13DB" w:rsidRDefault="00DD774B" w:rsidP="00DD774B">
            <w:r w:rsidRPr="003C13DB">
              <w:rPr>
                <w:rFonts w:cstheme="minorHAnsi"/>
              </w:rPr>
              <w:t xml:space="preserve">Homework will also be used to assess development towards the base target.  The </w:t>
            </w:r>
            <w:bookmarkStart w:id="0" w:name="_GoBack"/>
            <w:bookmarkEnd w:id="0"/>
            <w:r w:rsidRPr="003C13DB">
              <w:rPr>
                <w:rFonts w:cstheme="minorHAnsi"/>
              </w:rPr>
              <w:t>effort grades alongside written and verbal feedback will also contribute to effective, transparent communication between student, parent and teacher.</w:t>
            </w:r>
          </w:p>
        </w:tc>
      </w:tr>
      <w:tr w:rsidR="00726E6F" w:rsidTr="00865CDB">
        <w:trPr>
          <w:gridAfter w:val="1"/>
          <w:wAfter w:w="4947" w:type="dxa"/>
        </w:trPr>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901AD8">
            <w:pPr>
              <w:rPr>
                <w:b/>
              </w:rPr>
            </w:pPr>
            <w:r w:rsidRPr="00726E6F">
              <w:rPr>
                <w:b/>
              </w:rPr>
              <w:t>REVISION FOR ASSESSMENTS</w:t>
            </w:r>
            <w:r>
              <w:rPr>
                <w:b/>
              </w:rPr>
              <w:t xml:space="preserve"> IN YEAR</w:t>
            </w:r>
            <w:r w:rsidR="00901AD8">
              <w:rPr>
                <w:b/>
              </w:rPr>
              <w:t xml:space="preserve"> 9</w:t>
            </w:r>
          </w:p>
        </w:tc>
      </w:tr>
      <w:tr w:rsidR="00726E6F" w:rsidTr="00865CDB">
        <w:trPr>
          <w:gridAfter w:val="1"/>
          <w:wAfter w:w="4947" w:type="dxa"/>
        </w:trPr>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p>
        </w:tc>
        <w:tc>
          <w:tcPr>
            <w:tcW w:w="4947" w:type="dxa"/>
          </w:tcPr>
          <w:p w:rsidR="00E57D17" w:rsidRPr="00E57D17" w:rsidRDefault="00E57D17" w:rsidP="00E57D17">
            <w:pPr>
              <w:pStyle w:val="NormalWeb"/>
              <w:shd w:val="clear" w:color="auto" w:fill="F1F5FB"/>
              <w:spacing w:before="0" w:beforeAutospacing="0" w:after="0" w:afterAutospacing="0"/>
              <w:rPr>
                <w:rFonts w:asciiTheme="minorHAnsi" w:hAnsiTheme="minorHAnsi" w:cstheme="minorHAnsi"/>
                <w:b/>
                <w:sz w:val="22"/>
                <w:szCs w:val="22"/>
                <w:u w:val="single"/>
              </w:rPr>
            </w:pPr>
            <w:r w:rsidRPr="00E57D17">
              <w:rPr>
                <w:rStyle w:val="Emphasis"/>
                <w:rFonts w:asciiTheme="minorHAnsi" w:hAnsiTheme="minorHAnsi" w:cstheme="minorHAnsi"/>
                <w:b/>
                <w:i w:val="0"/>
                <w:sz w:val="22"/>
                <w:szCs w:val="22"/>
                <w:u w:val="single"/>
              </w:rPr>
              <w:t>Textiles:</w:t>
            </w:r>
            <w:r w:rsidRPr="00E57D17">
              <w:rPr>
                <w:rFonts w:asciiTheme="minorHAnsi" w:hAnsiTheme="minorHAnsi" w:cstheme="minorHAnsi"/>
                <w:b/>
                <w:sz w:val="22"/>
                <w:szCs w:val="22"/>
                <w:u w:val="single"/>
              </w:rPr>
              <w:t> Door stop</w:t>
            </w:r>
          </w:p>
          <w:p w:rsidR="00E57D17" w:rsidRDefault="00E57D17" w:rsidP="00E57D17">
            <w:pPr>
              <w:rPr>
                <w:rFonts w:cstheme="minorHAnsi"/>
              </w:rPr>
            </w:pPr>
            <w:r w:rsidRPr="00E24FB9">
              <w:rPr>
                <w:rFonts w:cstheme="minorHAnsi"/>
              </w:rPr>
              <w:t xml:space="preserve">The textiles project </w:t>
            </w:r>
            <w:r>
              <w:rPr>
                <w:rFonts w:cstheme="minorHAnsi"/>
              </w:rPr>
              <w:t xml:space="preserve">allows students to develop creative textiles skills which are used in a number of different forms. Students will select a theme for their project and use a range of decorative techniques to convey their chosen theme in a textile medium. </w:t>
            </w:r>
          </w:p>
          <w:p w:rsidR="00E57D17" w:rsidRDefault="00E57D17" w:rsidP="00E57D17">
            <w:pPr>
              <w:rPr>
                <w:rFonts w:cstheme="minorHAnsi"/>
              </w:rPr>
            </w:pPr>
          </w:p>
          <w:p w:rsidR="00E24FB9" w:rsidRPr="00E57D17" w:rsidRDefault="00E57D17" w:rsidP="00E57D17">
            <w:pPr>
              <w:rPr>
                <w:lang w:eastAsia="en-GB"/>
              </w:rPr>
            </w:pPr>
            <w:r>
              <w:rPr>
                <w:rFonts w:cstheme="minorHAnsi"/>
              </w:rPr>
              <w:t>The creative textiles skills could be batik, applique, trapunto, hand embroidery or quilting to name just a few. Once the sides are completed then construction techniques are followed to ensure a quality product is made.</w:t>
            </w:r>
          </w:p>
        </w:tc>
        <w:tc>
          <w:tcPr>
            <w:tcW w:w="4947" w:type="dxa"/>
          </w:tcPr>
          <w:p w:rsidR="00726E6F" w:rsidRDefault="00C17677" w:rsidP="00726E6F">
            <w:r>
              <w:t xml:space="preserve">Most of the assessment in Technology is based on practical work. Students can prepare for their lessons by listening carefully and making notes during demonstrates of particular techniques. Studying existing products to view how they are constructed and what materials are used. </w:t>
            </w:r>
          </w:p>
          <w:p w:rsidR="00C17677" w:rsidRPr="00726E6F" w:rsidRDefault="00C17677" w:rsidP="00726E6F">
            <w:r>
              <w:t>In Food Technology students can practise their dish at home prior to the lesson to help develop confidence and pace.</w:t>
            </w:r>
          </w:p>
          <w:p w:rsidR="00726E6F" w:rsidRPr="00726E6F" w:rsidRDefault="00726E6F" w:rsidP="00726E6F">
            <w:pPr>
              <w:tabs>
                <w:tab w:val="left" w:pos="1374"/>
              </w:tabs>
            </w:pPr>
            <w:r w:rsidRPr="00726E6F">
              <w:tab/>
            </w:r>
          </w:p>
        </w:tc>
      </w:tr>
      <w:tr w:rsidR="00726E6F" w:rsidTr="00865CDB">
        <w:trPr>
          <w:gridAfter w:val="1"/>
          <w:wAfter w:w="4947" w:type="dxa"/>
        </w:trPr>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4</w:t>
            </w:r>
          </w:p>
        </w:tc>
        <w:tc>
          <w:tcPr>
            <w:tcW w:w="4947" w:type="dxa"/>
            <w:shd w:val="clear" w:color="auto" w:fill="1F3864" w:themeFill="accent5" w:themeFillShade="80"/>
          </w:tcPr>
          <w:p w:rsidR="00726E6F" w:rsidRPr="00726E6F" w:rsidRDefault="00726E6F" w:rsidP="00901AD8">
            <w:pPr>
              <w:rPr>
                <w:b/>
                <w:sz w:val="24"/>
              </w:rPr>
            </w:pPr>
            <w:r w:rsidRPr="00726E6F">
              <w:rPr>
                <w:b/>
                <w:sz w:val="24"/>
              </w:rPr>
              <w:t>ENRICHMENT THEMES</w:t>
            </w:r>
            <w:r>
              <w:rPr>
                <w:b/>
                <w:sz w:val="24"/>
              </w:rPr>
              <w:t xml:space="preserve"> IN YEAR </w:t>
            </w:r>
            <w:r w:rsidR="00901AD8">
              <w:rPr>
                <w:b/>
                <w:sz w:val="24"/>
              </w:rPr>
              <w:t>9</w:t>
            </w:r>
          </w:p>
        </w:tc>
      </w:tr>
      <w:tr w:rsidR="00726E6F" w:rsidTr="00865CDB">
        <w:trPr>
          <w:gridAfter w:val="1"/>
          <w:wAfter w:w="4947" w:type="dxa"/>
        </w:trPr>
        <w:tc>
          <w:tcPr>
            <w:tcW w:w="562" w:type="dxa"/>
            <w:vMerge/>
            <w:shd w:val="clear" w:color="auto" w:fill="1F3864" w:themeFill="accent5" w:themeFillShade="80"/>
          </w:tcPr>
          <w:p w:rsidR="00726E6F" w:rsidRDefault="00726E6F" w:rsidP="00726E6F"/>
        </w:tc>
        <w:tc>
          <w:tcPr>
            <w:tcW w:w="4947" w:type="dxa"/>
          </w:tcPr>
          <w:p w:rsidR="00865CDB" w:rsidRDefault="00DF21A2" w:rsidP="00AC6C2B">
            <w:pPr>
              <w:pStyle w:val="NormalWeb"/>
              <w:rPr>
                <w:rStyle w:val="Emphasis"/>
                <w:rFonts w:asciiTheme="minorHAnsi" w:hAnsiTheme="minorHAnsi" w:cstheme="minorHAnsi"/>
                <w:b/>
                <w:i w:val="0"/>
                <w:sz w:val="22"/>
                <w:szCs w:val="22"/>
              </w:rPr>
            </w:pPr>
            <w:r w:rsidRPr="00C545A3">
              <w:rPr>
                <w:rStyle w:val="Emphasis"/>
                <w:rFonts w:asciiTheme="minorHAnsi" w:hAnsiTheme="minorHAnsi" w:cstheme="minorHAnsi"/>
                <w:b/>
                <w:i w:val="0"/>
                <w:sz w:val="22"/>
                <w:szCs w:val="22"/>
              </w:rPr>
              <w:t>Food</w:t>
            </w:r>
            <w:r w:rsidR="00CD067B" w:rsidRPr="00C545A3">
              <w:rPr>
                <w:rStyle w:val="Emphasis"/>
                <w:rFonts w:asciiTheme="minorHAnsi" w:hAnsiTheme="minorHAnsi" w:cstheme="minorHAnsi"/>
                <w:b/>
                <w:i w:val="0"/>
                <w:sz w:val="22"/>
                <w:szCs w:val="22"/>
              </w:rPr>
              <w:t xml:space="preserve">: </w:t>
            </w:r>
            <w:r w:rsidR="00E24FB9" w:rsidRPr="00C545A3">
              <w:rPr>
                <w:rStyle w:val="Emphasis"/>
                <w:rFonts w:asciiTheme="minorHAnsi" w:hAnsiTheme="minorHAnsi" w:cstheme="minorHAnsi"/>
                <w:b/>
                <w:i w:val="0"/>
                <w:sz w:val="22"/>
                <w:szCs w:val="22"/>
              </w:rPr>
              <w:t>Pastry Project</w:t>
            </w:r>
            <w:r w:rsidR="00E24FB9" w:rsidRPr="00856F50">
              <w:rPr>
                <w:rStyle w:val="Emphasis"/>
                <w:rFonts w:asciiTheme="minorHAnsi" w:hAnsiTheme="minorHAnsi" w:cstheme="minorHAnsi"/>
                <w:i w:val="0"/>
                <w:sz w:val="22"/>
                <w:szCs w:val="22"/>
              </w:rPr>
              <w:t xml:space="preserve">: During </w:t>
            </w:r>
            <w:r w:rsidR="00856F50" w:rsidRPr="00856F50">
              <w:rPr>
                <w:rStyle w:val="Emphasis"/>
                <w:rFonts w:asciiTheme="minorHAnsi" w:hAnsiTheme="minorHAnsi" w:cstheme="minorHAnsi"/>
                <w:i w:val="0"/>
                <w:sz w:val="22"/>
                <w:szCs w:val="22"/>
              </w:rPr>
              <w:t xml:space="preserve">this project </w:t>
            </w:r>
            <w:r w:rsidR="00856F50">
              <w:rPr>
                <w:rStyle w:val="Emphasis"/>
                <w:rFonts w:asciiTheme="minorHAnsi" w:hAnsiTheme="minorHAnsi" w:cstheme="minorHAnsi"/>
                <w:i w:val="0"/>
                <w:sz w:val="22"/>
                <w:szCs w:val="22"/>
              </w:rPr>
              <w:t>students will</w:t>
            </w:r>
            <w:r w:rsidR="00E24FB9" w:rsidRPr="00856F50">
              <w:rPr>
                <w:rStyle w:val="Emphasis"/>
                <w:rFonts w:asciiTheme="minorHAnsi" w:hAnsiTheme="minorHAnsi" w:cstheme="minorHAnsi"/>
                <w:i w:val="0"/>
                <w:sz w:val="22"/>
                <w:szCs w:val="22"/>
              </w:rPr>
              <w:t xml:space="preserve"> work towards making a range of products which show development of practical skills and a more independent way of working</w:t>
            </w:r>
            <w:r w:rsidR="00856F50">
              <w:rPr>
                <w:rStyle w:val="Emphasis"/>
                <w:rFonts w:asciiTheme="minorHAnsi" w:hAnsiTheme="minorHAnsi" w:cstheme="minorHAnsi"/>
                <w:i w:val="0"/>
                <w:sz w:val="22"/>
                <w:szCs w:val="22"/>
              </w:rPr>
              <w:t xml:space="preserve"> within a food setting.</w:t>
            </w:r>
            <w:r w:rsidR="00E24FB9">
              <w:rPr>
                <w:rStyle w:val="Emphasis"/>
                <w:rFonts w:asciiTheme="minorHAnsi" w:hAnsiTheme="minorHAnsi" w:cstheme="minorHAnsi"/>
                <w:b/>
                <w:i w:val="0"/>
                <w:sz w:val="22"/>
                <w:szCs w:val="22"/>
              </w:rPr>
              <w:t xml:space="preserve"> </w:t>
            </w:r>
            <w:r w:rsidR="00856F50" w:rsidRPr="00856F50">
              <w:rPr>
                <w:rStyle w:val="Emphasis"/>
                <w:rFonts w:asciiTheme="minorHAnsi" w:hAnsiTheme="minorHAnsi" w:cstheme="minorHAnsi"/>
                <w:i w:val="0"/>
                <w:sz w:val="22"/>
                <w:szCs w:val="22"/>
              </w:rPr>
              <w:t>Students will also</w:t>
            </w:r>
            <w:r w:rsidR="00856F50">
              <w:rPr>
                <w:rStyle w:val="Emphasis"/>
                <w:rFonts w:asciiTheme="minorHAnsi" w:hAnsiTheme="minorHAnsi" w:cstheme="minorHAnsi"/>
                <w:b/>
                <w:i w:val="0"/>
                <w:sz w:val="22"/>
                <w:szCs w:val="22"/>
              </w:rPr>
              <w:t xml:space="preserve"> </w:t>
            </w:r>
            <w:r w:rsidR="00AC6C2B" w:rsidRPr="00E24FB9">
              <w:rPr>
                <w:rStyle w:val="Emphasis"/>
                <w:rFonts w:asciiTheme="minorHAnsi" w:hAnsiTheme="minorHAnsi" w:cstheme="minorHAnsi"/>
                <w:i w:val="0"/>
                <w:sz w:val="22"/>
                <w:szCs w:val="22"/>
              </w:rPr>
              <w:t xml:space="preserve">develop </w:t>
            </w:r>
            <w:r w:rsidR="00856F50">
              <w:rPr>
                <w:rStyle w:val="Emphasis"/>
                <w:rFonts w:asciiTheme="minorHAnsi" w:hAnsiTheme="minorHAnsi" w:cstheme="minorHAnsi"/>
                <w:i w:val="0"/>
                <w:sz w:val="22"/>
                <w:szCs w:val="22"/>
              </w:rPr>
              <w:t>their</w:t>
            </w:r>
            <w:r w:rsidR="00AC6C2B" w:rsidRPr="00E24FB9">
              <w:rPr>
                <w:rStyle w:val="Emphasis"/>
                <w:rFonts w:asciiTheme="minorHAnsi" w:hAnsiTheme="minorHAnsi" w:cstheme="minorHAnsi"/>
                <w:i w:val="0"/>
                <w:sz w:val="22"/>
                <w:szCs w:val="22"/>
              </w:rPr>
              <w:t xml:space="preserve"> understanding of the function of ingredients</w:t>
            </w:r>
            <w:r w:rsidR="00856F50">
              <w:rPr>
                <w:rStyle w:val="Emphasis"/>
                <w:rFonts w:asciiTheme="minorHAnsi" w:hAnsiTheme="minorHAnsi" w:cstheme="minorHAnsi"/>
                <w:i w:val="0"/>
                <w:sz w:val="22"/>
                <w:szCs w:val="22"/>
              </w:rPr>
              <w:t xml:space="preserve"> and nutrition and be able to adapt products to meet particular special dietary needs.</w:t>
            </w:r>
            <w:r w:rsidR="004652AD">
              <w:rPr>
                <w:rStyle w:val="Emphasis"/>
                <w:rFonts w:asciiTheme="minorHAnsi" w:hAnsiTheme="minorHAnsi" w:cstheme="minorHAnsi"/>
                <w:i w:val="0"/>
                <w:sz w:val="22"/>
                <w:szCs w:val="22"/>
              </w:rPr>
              <w:t xml:space="preserve"> </w:t>
            </w:r>
            <w:r w:rsidR="00CA6C93">
              <w:rPr>
                <w:rStyle w:val="Emphasis"/>
                <w:rFonts w:asciiTheme="minorHAnsi" w:hAnsiTheme="minorHAnsi" w:cstheme="minorHAnsi"/>
                <w:i w:val="0"/>
                <w:sz w:val="22"/>
                <w:szCs w:val="22"/>
              </w:rPr>
              <w:t xml:space="preserve">Students will </w:t>
            </w:r>
            <w:r w:rsidR="00CA6C93" w:rsidRPr="00E24FB9">
              <w:rPr>
                <w:rStyle w:val="Emphasis"/>
                <w:rFonts w:asciiTheme="minorHAnsi" w:hAnsiTheme="minorHAnsi" w:cstheme="minorHAnsi"/>
                <w:i w:val="0"/>
                <w:sz w:val="22"/>
                <w:szCs w:val="22"/>
              </w:rPr>
              <w:t>develop</w:t>
            </w:r>
            <w:r w:rsidR="00AC6C2B" w:rsidRPr="00E24FB9">
              <w:rPr>
                <w:rStyle w:val="Emphasis"/>
                <w:rFonts w:asciiTheme="minorHAnsi" w:hAnsiTheme="minorHAnsi" w:cstheme="minorHAnsi"/>
                <w:i w:val="0"/>
                <w:sz w:val="22"/>
                <w:szCs w:val="22"/>
              </w:rPr>
              <w:t xml:space="preserve"> </w:t>
            </w:r>
            <w:r w:rsidR="00CA6C93">
              <w:rPr>
                <w:rStyle w:val="Emphasis"/>
                <w:rFonts w:asciiTheme="minorHAnsi" w:hAnsiTheme="minorHAnsi" w:cstheme="minorHAnsi"/>
                <w:i w:val="0"/>
                <w:sz w:val="22"/>
                <w:szCs w:val="22"/>
              </w:rPr>
              <w:t>their</w:t>
            </w:r>
            <w:r w:rsidR="00AC6C2B" w:rsidRPr="00E24FB9">
              <w:rPr>
                <w:rStyle w:val="Emphasis"/>
                <w:rFonts w:asciiTheme="minorHAnsi" w:hAnsiTheme="minorHAnsi" w:cstheme="minorHAnsi"/>
                <w:i w:val="0"/>
                <w:sz w:val="22"/>
                <w:szCs w:val="22"/>
              </w:rPr>
              <w:t xml:space="preserve"> ability to cost meals and ingredients</w:t>
            </w:r>
            <w:r w:rsidR="00CA6C93">
              <w:rPr>
                <w:rStyle w:val="Emphasis"/>
                <w:rFonts w:asciiTheme="minorHAnsi" w:hAnsiTheme="minorHAnsi" w:cstheme="minorHAnsi"/>
                <w:i w:val="0"/>
                <w:sz w:val="22"/>
                <w:szCs w:val="22"/>
              </w:rPr>
              <w:t xml:space="preserve"> and consider the carbon footprint of food items and be aware of Food P</w:t>
            </w:r>
            <w:r w:rsidR="00AC6C2B" w:rsidRPr="00E24FB9">
              <w:rPr>
                <w:rStyle w:val="Emphasis"/>
                <w:rFonts w:asciiTheme="minorHAnsi" w:hAnsiTheme="minorHAnsi" w:cstheme="minorHAnsi"/>
                <w:i w:val="0"/>
                <w:sz w:val="22"/>
                <w:szCs w:val="22"/>
              </w:rPr>
              <w:t>rovenance</w:t>
            </w:r>
            <w:r w:rsidR="00CA6C93">
              <w:rPr>
                <w:rStyle w:val="Emphasis"/>
                <w:rFonts w:asciiTheme="minorHAnsi" w:hAnsiTheme="minorHAnsi" w:cstheme="minorHAnsi"/>
                <w:i w:val="0"/>
                <w:sz w:val="22"/>
                <w:szCs w:val="22"/>
              </w:rPr>
              <w:t>.</w:t>
            </w:r>
          </w:p>
          <w:p w:rsidR="00865CDB" w:rsidRDefault="00865CDB" w:rsidP="00AC6C2B">
            <w:pPr>
              <w:pStyle w:val="NormalWeb"/>
              <w:rPr>
                <w:rStyle w:val="Emphasis"/>
                <w:rFonts w:asciiTheme="minorHAnsi" w:hAnsiTheme="minorHAnsi" w:cstheme="minorHAnsi"/>
                <w:b/>
                <w:i w:val="0"/>
                <w:sz w:val="22"/>
                <w:szCs w:val="22"/>
              </w:rPr>
            </w:pPr>
          </w:p>
          <w:p w:rsidR="00865CDB" w:rsidRPr="003C13DB" w:rsidRDefault="00865CDB" w:rsidP="00AC6C2B">
            <w:pPr>
              <w:pStyle w:val="NormalWeb"/>
              <w:rPr>
                <w:rFonts w:asciiTheme="minorHAnsi" w:hAnsiTheme="minorHAnsi" w:cstheme="minorHAnsi"/>
                <w:sz w:val="22"/>
                <w:szCs w:val="22"/>
              </w:rPr>
            </w:pPr>
          </w:p>
        </w:tc>
        <w:tc>
          <w:tcPr>
            <w:tcW w:w="4947" w:type="dxa"/>
          </w:tcPr>
          <w:p w:rsidR="00726E6F" w:rsidRPr="003C13DB" w:rsidRDefault="00D90E19" w:rsidP="00AC2CA7">
            <w:pPr>
              <w:rPr>
                <w:rFonts w:cstheme="minorHAnsi"/>
              </w:rPr>
            </w:pPr>
            <w:r w:rsidRPr="003C13DB">
              <w:rPr>
                <w:rFonts w:cstheme="minorHAnsi"/>
              </w:rPr>
              <w:t xml:space="preserve">SMSC and British Values: Please see The Creative Designs Department’s SMSC Document. Throughout KS3 students will discuss Creative Careers and what skills are linked to real jobs in creative industries. This will be driven in year </w:t>
            </w:r>
            <w:r w:rsidR="00AC2CA7">
              <w:rPr>
                <w:rFonts w:cstheme="minorHAnsi"/>
              </w:rPr>
              <w:t>9</w:t>
            </w:r>
            <w:r w:rsidRPr="003C13DB">
              <w:rPr>
                <w:rFonts w:cstheme="minorHAnsi"/>
              </w:rPr>
              <w:t xml:space="preserve"> by exploring designers and crafts people related to the topics being studied</w:t>
            </w:r>
            <w:r w:rsidR="00AC2CA7">
              <w:rPr>
                <w:rFonts w:cstheme="minorHAnsi"/>
              </w:rPr>
              <w:t xml:space="preserve"> and a large range of career materials has been added to teaching PowerPoints to enhance the learning</w:t>
            </w:r>
            <w:r w:rsidRPr="003C13DB">
              <w:rPr>
                <w:rFonts w:cstheme="minorHAnsi"/>
              </w:rPr>
              <w:t xml:space="preserve">. </w:t>
            </w:r>
            <w:r w:rsidR="00AC2CA7">
              <w:rPr>
                <w:rFonts w:cstheme="minorHAnsi"/>
              </w:rPr>
              <w:t>Cu</w:t>
            </w:r>
            <w:r w:rsidRPr="003C13DB">
              <w:rPr>
                <w:rFonts w:cstheme="minorHAnsi"/>
              </w:rPr>
              <w:t>ltural Capital: Students will study a wide range of designers from a variety of backgrounds so that they can be encouraged to emphasise and relate to others demonstrating that they can also achieve their aspirational dreams irrespective of their own background.  Extracurricular KS3 Technology club exploring a variety of skills will also support this</w:t>
            </w:r>
            <w:r w:rsidR="00833178" w:rsidRPr="003C13DB">
              <w:rPr>
                <w:rFonts w:cstheme="minorHAnsi"/>
              </w:rPr>
              <w:t>.</w:t>
            </w:r>
          </w:p>
        </w:tc>
      </w:tr>
      <w:tr w:rsidR="00865CDB" w:rsidTr="00865CDB">
        <w:trPr>
          <w:gridAfter w:val="1"/>
          <w:wAfter w:w="4947" w:type="dxa"/>
        </w:trPr>
        <w:tc>
          <w:tcPr>
            <w:tcW w:w="562" w:type="dxa"/>
            <w:shd w:val="clear" w:color="auto" w:fill="1F3864" w:themeFill="accent5" w:themeFillShade="80"/>
          </w:tcPr>
          <w:p w:rsidR="00865CDB" w:rsidRDefault="00865CDB" w:rsidP="00726E6F"/>
        </w:tc>
        <w:tc>
          <w:tcPr>
            <w:tcW w:w="4947" w:type="dxa"/>
            <w:shd w:val="clear" w:color="auto" w:fill="002060"/>
          </w:tcPr>
          <w:p w:rsidR="00865CDB" w:rsidRPr="003C13DB" w:rsidRDefault="00865CDB" w:rsidP="00865CDB">
            <w:pPr>
              <w:pStyle w:val="NormalWeb"/>
              <w:rPr>
                <w:rStyle w:val="Emphasis"/>
                <w:rFonts w:asciiTheme="minorHAnsi" w:hAnsiTheme="minorHAnsi" w:cstheme="minorHAnsi"/>
                <w:b/>
                <w:i w:val="0"/>
                <w:sz w:val="22"/>
                <w:szCs w:val="22"/>
              </w:rPr>
            </w:pPr>
            <w:r>
              <w:rPr>
                <w:rStyle w:val="Emphasis"/>
                <w:rFonts w:asciiTheme="minorHAnsi" w:hAnsiTheme="minorHAnsi" w:cstheme="minorHAnsi"/>
                <w:b/>
                <w:i w:val="0"/>
                <w:sz w:val="22"/>
                <w:szCs w:val="22"/>
              </w:rPr>
              <w:t>Topic 5</w:t>
            </w:r>
          </w:p>
        </w:tc>
        <w:tc>
          <w:tcPr>
            <w:tcW w:w="4947" w:type="dxa"/>
            <w:shd w:val="clear" w:color="auto" w:fill="002060"/>
          </w:tcPr>
          <w:p w:rsidR="00865CDB" w:rsidRPr="003C13DB" w:rsidRDefault="00865CDB" w:rsidP="00AC2CA7">
            <w:pPr>
              <w:rPr>
                <w:rFonts w:cstheme="minorHAnsi"/>
              </w:rPr>
            </w:pPr>
          </w:p>
        </w:tc>
      </w:tr>
      <w:tr w:rsidR="00865CDB" w:rsidTr="00865CDB">
        <w:trPr>
          <w:gridAfter w:val="1"/>
          <w:wAfter w:w="4947" w:type="dxa"/>
        </w:trPr>
        <w:tc>
          <w:tcPr>
            <w:tcW w:w="562" w:type="dxa"/>
            <w:shd w:val="clear" w:color="auto" w:fill="1F3864" w:themeFill="accent5" w:themeFillShade="80"/>
          </w:tcPr>
          <w:p w:rsidR="00865CDB" w:rsidRDefault="00865CDB" w:rsidP="00726E6F"/>
        </w:tc>
        <w:tc>
          <w:tcPr>
            <w:tcW w:w="4947" w:type="dxa"/>
          </w:tcPr>
          <w:p w:rsidR="00E57D17" w:rsidRPr="00E57D17" w:rsidRDefault="00865CDB" w:rsidP="00747860">
            <w:pPr>
              <w:pStyle w:val="NormalWeb"/>
              <w:rPr>
                <w:rStyle w:val="Emphasis"/>
                <w:rFonts w:asciiTheme="minorHAnsi" w:hAnsiTheme="minorHAnsi" w:cstheme="minorHAnsi"/>
                <w:b/>
                <w:i w:val="0"/>
                <w:sz w:val="22"/>
                <w:szCs w:val="22"/>
                <w:u w:val="single"/>
              </w:rPr>
            </w:pPr>
            <w:r w:rsidRPr="00E57D17">
              <w:rPr>
                <w:rStyle w:val="Emphasis"/>
                <w:rFonts w:asciiTheme="minorHAnsi" w:hAnsiTheme="minorHAnsi" w:cstheme="minorHAnsi"/>
                <w:b/>
                <w:i w:val="0"/>
                <w:sz w:val="22"/>
                <w:szCs w:val="22"/>
                <w:u w:val="single"/>
              </w:rPr>
              <w:t xml:space="preserve">Graphics: Action figure </w:t>
            </w:r>
            <w:r w:rsidR="00CA6C93" w:rsidRPr="00E57D17">
              <w:rPr>
                <w:rStyle w:val="Emphasis"/>
                <w:rFonts w:asciiTheme="minorHAnsi" w:hAnsiTheme="minorHAnsi" w:cstheme="minorHAnsi"/>
                <w:b/>
                <w:i w:val="0"/>
                <w:sz w:val="22"/>
                <w:szCs w:val="22"/>
                <w:u w:val="single"/>
              </w:rPr>
              <w:t>Design:</w:t>
            </w:r>
          </w:p>
          <w:p w:rsidR="00865CDB" w:rsidRPr="003C13DB" w:rsidRDefault="00CA6C93" w:rsidP="00747860">
            <w:pPr>
              <w:pStyle w:val="NormalWeb"/>
              <w:rPr>
                <w:rStyle w:val="Emphasis"/>
                <w:rFonts w:asciiTheme="minorHAnsi" w:hAnsiTheme="minorHAnsi" w:cstheme="minorHAnsi"/>
                <w:b/>
                <w:i w:val="0"/>
                <w:sz w:val="22"/>
                <w:szCs w:val="22"/>
              </w:rPr>
            </w:pPr>
            <w:r w:rsidRPr="00CA6C93">
              <w:rPr>
                <w:rStyle w:val="Emphasis"/>
                <w:rFonts w:asciiTheme="minorHAnsi" w:hAnsiTheme="minorHAnsi" w:cstheme="minorHAnsi"/>
                <w:i w:val="0"/>
                <w:sz w:val="22"/>
                <w:szCs w:val="22"/>
              </w:rPr>
              <w:t>During this project</w:t>
            </w:r>
            <w:r w:rsidR="00E57D17">
              <w:rPr>
                <w:rStyle w:val="Emphasis"/>
                <w:rFonts w:asciiTheme="minorHAnsi" w:hAnsiTheme="minorHAnsi" w:cstheme="minorHAnsi"/>
                <w:i w:val="0"/>
                <w:sz w:val="22"/>
                <w:szCs w:val="22"/>
              </w:rPr>
              <w:t>,</w:t>
            </w:r>
            <w:r w:rsidRPr="00CA6C93">
              <w:rPr>
                <w:rStyle w:val="Emphasis"/>
                <w:rFonts w:asciiTheme="minorHAnsi" w:hAnsiTheme="minorHAnsi" w:cstheme="minorHAnsi"/>
                <w:i w:val="0"/>
                <w:sz w:val="22"/>
                <w:szCs w:val="22"/>
              </w:rPr>
              <w:t xml:space="preserve"> </w:t>
            </w:r>
            <w:r>
              <w:rPr>
                <w:rStyle w:val="Emphasis"/>
                <w:rFonts w:asciiTheme="minorHAnsi" w:hAnsiTheme="minorHAnsi" w:cstheme="minorHAnsi"/>
                <w:i w:val="0"/>
                <w:sz w:val="22"/>
                <w:szCs w:val="22"/>
              </w:rPr>
              <w:t>students</w:t>
            </w:r>
            <w:r w:rsidRPr="00CA6C93">
              <w:rPr>
                <w:rStyle w:val="Emphasis"/>
                <w:rFonts w:asciiTheme="minorHAnsi" w:hAnsiTheme="minorHAnsi" w:cstheme="minorHAnsi"/>
                <w:i w:val="0"/>
                <w:sz w:val="22"/>
                <w:szCs w:val="22"/>
              </w:rPr>
              <w:t xml:space="preserve"> will be able to select a theme for their project and produce suitable character designs for the theme which then can be transferred on to </w:t>
            </w:r>
            <w:r w:rsidR="00D37693">
              <w:rPr>
                <w:rStyle w:val="Emphasis"/>
                <w:rFonts w:asciiTheme="minorHAnsi" w:hAnsiTheme="minorHAnsi" w:cstheme="minorHAnsi"/>
                <w:i w:val="0"/>
                <w:sz w:val="22"/>
                <w:szCs w:val="22"/>
              </w:rPr>
              <w:t xml:space="preserve">blister pack </w:t>
            </w:r>
            <w:r w:rsidRPr="00CA6C93">
              <w:rPr>
                <w:rStyle w:val="Emphasis"/>
                <w:rFonts w:asciiTheme="minorHAnsi" w:hAnsiTheme="minorHAnsi" w:cstheme="minorHAnsi"/>
                <w:i w:val="0"/>
                <w:sz w:val="22"/>
                <w:szCs w:val="22"/>
              </w:rPr>
              <w:t>designs for packaging</w:t>
            </w:r>
            <w:r>
              <w:rPr>
                <w:rStyle w:val="Emphasis"/>
                <w:rFonts w:asciiTheme="minorHAnsi" w:hAnsiTheme="minorHAnsi" w:cstheme="minorHAnsi"/>
                <w:i w:val="0"/>
                <w:sz w:val="22"/>
                <w:szCs w:val="22"/>
              </w:rPr>
              <w:t xml:space="preserve"> of an action figure</w:t>
            </w:r>
            <w:r w:rsidRPr="00CA6C93">
              <w:rPr>
                <w:rStyle w:val="Emphasis"/>
                <w:rFonts w:asciiTheme="minorHAnsi" w:hAnsiTheme="minorHAnsi" w:cstheme="minorHAnsi"/>
                <w:i w:val="0"/>
                <w:sz w:val="22"/>
                <w:szCs w:val="22"/>
              </w:rPr>
              <w:t>.</w:t>
            </w:r>
            <w:r>
              <w:rPr>
                <w:rStyle w:val="Emphasis"/>
                <w:rFonts w:asciiTheme="minorHAnsi" w:hAnsiTheme="minorHAnsi" w:cstheme="minorHAnsi"/>
                <w:i w:val="0"/>
                <w:sz w:val="22"/>
                <w:szCs w:val="22"/>
              </w:rPr>
              <w:t xml:space="preserve"> Students will also consider the importance of fonts when designing nets and use the influence of typo</w:t>
            </w:r>
            <w:r w:rsidR="00747860">
              <w:rPr>
                <w:rStyle w:val="Emphasis"/>
                <w:rFonts w:asciiTheme="minorHAnsi" w:hAnsiTheme="minorHAnsi" w:cstheme="minorHAnsi"/>
                <w:i w:val="0"/>
                <w:sz w:val="22"/>
                <w:szCs w:val="22"/>
              </w:rPr>
              <w:t>graphy</w:t>
            </w:r>
            <w:r>
              <w:rPr>
                <w:rStyle w:val="Emphasis"/>
                <w:rFonts w:asciiTheme="minorHAnsi" w:hAnsiTheme="minorHAnsi" w:cstheme="minorHAnsi"/>
                <w:i w:val="0"/>
                <w:sz w:val="22"/>
                <w:szCs w:val="22"/>
              </w:rPr>
              <w:t xml:space="preserve"> artist</w:t>
            </w:r>
            <w:r w:rsidR="00747860">
              <w:rPr>
                <w:rStyle w:val="Emphasis"/>
                <w:rFonts w:asciiTheme="minorHAnsi" w:hAnsiTheme="minorHAnsi" w:cstheme="minorHAnsi"/>
                <w:i w:val="0"/>
                <w:sz w:val="22"/>
                <w:szCs w:val="22"/>
              </w:rPr>
              <w:t>s</w:t>
            </w:r>
            <w:r>
              <w:rPr>
                <w:rStyle w:val="Emphasis"/>
                <w:rFonts w:asciiTheme="minorHAnsi" w:hAnsiTheme="minorHAnsi" w:cstheme="minorHAnsi"/>
                <w:i w:val="0"/>
                <w:sz w:val="22"/>
                <w:szCs w:val="22"/>
              </w:rPr>
              <w:t xml:space="preserve"> to develop their own fonts by using standard graphical drawing equipment. Their fonts will then be added to their nets to further enhance their work.</w:t>
            </w:r>
          </w:p>
        </w:tc>
        <w:tc>
          <w:tcPr>
            <w:tcW w:w="4947" w:type="dxa"/>
          </w:tcPr>
          <w:p w:rsidR="00865CDB" w:rsidRPr="003C13DB" w:rsidRDefault="00865CDB" w:rsidP="00AC2CA7">
            <w:pPr>
              <w:rPr>
                <w:rFonts w:cstheme="minorHAnsi"/>
              </w:rPr>
            </w:pPr>
          </w:p>
        </w:tc>
      </w:tr>
      <w:tr w:rsidR="00865CDB" w:rsidTr="00865CDB">
        <w:trPr>
          <w:gridAfter w:val="1"/>
          <w:wAfter w:w="4947" w:type="dxa"/>
        </w:trPr>
        <w:tc>
          <w:tcPr>
            <w:tcW w:w="562" w:type="dxa"/>
            <w:shd w:val="clear" w:color="auto" w:fill="1F3864" w:themeFill="accent5" w:themeFillShade="80"/>
          </w:tcPr>
          <w:p w:rsidR="00865CDB" w:rsidRDefault="00865CDB" w:rsidP="00726E6F"/>
        </w:tc>
        <w:tc>
          <w:tcPr>
            <w:tcW w:w="4947" w:type="dxa"/>
            <w:shd w:val="clear" w:color="auto" w:fill="002060"/>
          </w:tcPr>
          <w:p w:rsidR="00865CDB" w:rsidRDefault="00865CDB" w:rsidP="00AC6C2B">
            <w:pPr>
              <w:pStyle w:val="NormalWeb"/>
              <w:rPr>
                <w:rStyle w:val="Emphasis"/>
                <w:rFonts w:asciiTheme="minorHAnsi" w:hAnsiTheme="minorHAnsi" w:cstheme="minorHAnsi"/>
                <w:b/>
                <w:i w:val="0"/>
                <w:sz w:val="22"/>
                <w:szCs w:val="22"/>
              </w:rPr>
            </w:pPr>
            <w:r>
              <w:rPr>
                <w:rStyle w:val="Emphasis"/>
                <w:rFonts w:asciiTheme="minorHAnsi" w:hAnsiTheme="minorHAnsi" w:cstheme="minorHAnsi"/>
                <w:b/>
                <w:i w:val="0"/>
                <w:sz w:val="22"/>
                <w:szCs w:val="22"/>
              </w:rPr>
              <w:t>Topic 6</w:t>
            </w:r>
          </w:p>
        </w:tc>
        <w:tc>
          <w:tcPr>
            <w:tcW w:w="4947" w:type="dxa"/>
            <w:shd w:val="clear" w:color="auto" w:fill="002060"/>
          </w:tcPr>
          <w:p w:rsidR="00865CDB" w:rsidRPr="003C13DB" w:rsidRDefault="00865CDB" w:rsidP="00AC2CA7">
            <w:pPr>
              <w:rPr>
                <w:rFonts w:cstheme="minorHAnsi"/>
              </w:rPr>
            </w:pPr>
          </w:p>
        </w:tc>
      </w:tr>
      <w:tr w:rsidR="00865CDB" w:rsidTr="00865CDB">
        <w:tc>
          <w:tcPr>
            <w:tcW w:w="562" w:type="dxa"/>
            <w:shd w:val="clear" w:color="auto" w:fill="1F3864" w:themeFill="accent5" w:themeFillShade="80"/>
          </w:tcPr>
          <w:p w:rsidR="00865CDB" w:rsidRDefault="00865CDB" w:rsidP="00865CDB"/>
        </w:tc>
        <w:tc>
          <w:tcPr>
            <w:tcW w:w="4947" w:type="dxa"/>
          </w:tcPr>
          <w:p w:rsidR="00865CDB" w:rsidRDefault="00865CDB" w:rsidP="00865CDB">
            <w:r w:rsidRPr="00E57D17">
              <w:rPr>
                <w:b/>
                <w:u w:val="single"/>
              </w:rPr>
              <w:t>The Bronze Crest Award</w:t>
            </w:r>
            <w:r w:rsidR="00747860">
              <w:t xml:space="preserve"> programme of awards </w:t>
            </w:r>
            <w:r w:rsidR="00CE4F3D">
              <w:t>(</w:t>
            </w:r>
            <w:r w:rsidR="00747860">
              <w:t>bronze, Silver and Gold</w:t>
            </w:r>
            <w:r w:rsidR="00CE4F3D">
              <w:t>)</w:t>
            </w:r>
            <w:r w:rsidR="00747860">
              <w:t xml:space="preserve"> is a certified </w:t>
            </w:r>
            <w:r w:rsidR="00CE4F3D">
              <w:t>organisation which brings science, technology and maths together in order to carry out an extended piece of project work. During the project students have the opportunity to develop analytical skills and to show how they have worked through a problem to solve it by coming up with a range of design ideas which they have tried, tested and evaluated in detail before offering a final solution in the material area they have chosen to work in. Students will be able to enter their work for a Bronze Crest Award.</w:t>
            </w:r>
          </w:p>
          <w:p w:rsidR="00865CDB" w:rsidRDefault="00865CDB" w:rsidP="00865CDB"/>
        </w:tc>
        <w:tc>
          <w:tcPr>
            <w:tcW w:w="4947" w:type="dxa"/>
          </w:tcPr>
          <w:p w:rsidR="00865CDB" w:rsidRDefault="00865CDB" w:rsidP="00865CDB">
            <w:pPr>
              <w:pStyle w:val="NormalWeb"/>
              <w:rPr>
                <w:rStyle w:val="Emphasis"/>
                <w:rFonts w:asciiTheme="minorHAnsi" w:hAnsiTheme="minorHAnsi" w:cstheme="minorHAnsi"/>
                <w:b/>
                <w:i w:val="0"/>
                <w:sz w:val="22"/>
                <w:szCs w:val="22"/>
              </w:rPr>
            </w:pPr>
          </w:p>
        </w:tc>
        <w:tc>
          <w:tcPr>
            <w:tcW w:w="4947" w:type="dxa"/>
          </w:tcPr>
          <w:p w:rsidR="00865CDB" w:rsidRPr="003C13DB" w:rsidRDefault="00865CDB" w:rsidP="00865CDB">
            <w:pPr>
              <w:rPr>
                <w:rFonts w:cstheme="minorHAnsi"/>
              </w:rPr>
            </w:pPr>
          </w:p>
        </w:tc>
      </w:tr>
      <w:tr w:rsidR="00865CDB" w:rsidTr="00865CDB">
        <w:trPr>
          <w:gridAfter w:val="1"/>
          <w:wAfter w:w="4947" w:type="dxa"/>
        </w:trPr>
        <w:tc>
          <w:tcPr>
            <w:tcW w:w="10456" w:type="dxa"/>
            <w:gridSpan w:val="3"/>
            <w:shd w:val="clear" w:color="auto" w:fill="D0CECE" w:themeFill="background2" w:themeFillShade="E6"/>
          </w:tcPr>
          <w:p w:rsidR="00865CDB" w:rsidRDefault="00865CDB" w:rsidP="00865CDB">
            <w:pPr>
              <w:pStyle w:val="Header"/>
              <w:rPr>
                <w:rFonts w:ascii="Century Gothic" w:hAnsi="Century Gothic"/>
                <w:b/>
                <w:sz w:val="36"/>
              </w:rPr>
            </w:pPr>
            <w:r w:rsidRPr="00A25839">
              <w:rPr>
                <w:rFonts w:ascii="Century Gothic" w:hAnsi="Century Gothic"/>
                <w:b/>
                <w:sz w:val="36"/>
              </w:rPr>
              <w:t>Where Next?</w:t>
            </w:r>
            <w:r w:rsidR="00747860">
              <w:rPr>
                <w:rFonts w:ascii="Century Gothic" w:hAnsi="Century Gothic"/>
                <w:b/>
                <w:sz w:val="36"/>
              </w:rPr>
              <w:t xml:space="preserve"> Students can study Product Design, Engineering or Food Preparation and nutrition at GCSE Level. Leading on to Product Design at A Level.</w:t>
            </w:r>
          </w:p>
          <w:p w:rsidR="00865CDB" w:rsidRPr="00A25839" w:rsidRDefault="00865CDB" w:rsidP="00865CDB">
            <w:pPr>
              <w:pStyle w:val="Header"/>
              <w:rPr>
                <w:rFonts w:ascii="Century Gothic" w:hAnsi="Century Gothic"/>
                <w:b/>
                <w:sz w:val="36"/>
              </w:rPr>
            </w:pPr>
          </w:p>
          <w:p w:rsidR="00865CDB" w:rsidRDefault="00865CDB" w:rsidP="00747860">
            <w:pPr>
              <w:pStyle w:val="Header"/>
            </w:pPr>
          </w:p>
        </w:tc>
      </w:tr>
    </w:tbl>
    <w:p w:rsidR="005D727E" w:rsidRDefault="003761EA"/>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418B1"/>
    <w:rsid w:val="00100AE1"/>
    <w:rsid w:val="001A6892"/>
    <w:rsid w:val="001E5128"/>
    <w:rsid w:val="001F5D90"/>
    <w:rsid w:val="002A763D"/>
    <w:rsid w:val="002B02AA"/>
    <w:rsid w:val="00347287"/>
    <w:rsid w:val="003761EA"/>
    <w:rsid w:val="00396367"/>
    <w:rsid w:val="003C13DB"/>
    <w:rsid w:val="003F4F76"/>
    <w:rsid w:val="004652AD"/>
    <w:rsid w:val="005E2601"/>
    <w:rsid w:val="00726E6F"/>
    <w:rsid w:val="00747860"/>
    <w:rsid w:val="0080607F"/>
    <w:rsid w:val="00806863"/>
    <w:rsid w:val="00833178"/>
    <w:rsid w:val="00856C02"/>
    <w:rsid w:val="00856F50"/>
    <w:rsid w:val="00865CDB"/>
    <w:rsid w:val="00901AD8"/>
    <w:rsid w:val="00904A6A"/>
    <w:rsid w:val="009123FA"/>
    <w:rsid w:val="00A4274C"/>
    <w:rsid w:val="00AC2CA7"/>
    <w:rsid w:val="00AC6C2B"/>
    <w:rsid w:val="00B06D91"/>
    <w:rsid w:val="00B41F03"/>
    <w:rsid w:val="00C17677"/>
    <w:rsid w:val="00C20C9D"/>
    <w:rsid w:val="00C545A3"/>
    <w:rsid w:val="00CA6C93"/>
    <w:rsid w:val="00CD067B"/>
    <w:rsid w:val="00CE4F3D"/>
    <w:rsid w:val="00D37693"/>
    <w:rsid w:val="00D90E19"/>
    <w:rsid w:val="00DD774B"/>
    <w:rsid w:val="00DF21A2"/>
    <w:rsid w:val="00E24FB9"/>
    <w:rsid w:val="00E57D17"/>
    <w:rsid w:val="00F26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D51F"/>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NormalWeb">
    <w:name w:val="Normal (Web)"/>
    <w:basedOn w:val="Normal"/>
    <w:uiPriority w:val="99"/>
    <w:unhideWhenUsed/>
    <w:rsid w:val="00D90E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0E19"/>
    <w:rPr>
      <w:b/>
      <w:bCs/>
    </w:rPr>
  </w:style>
  <w:style w:type="character" w:styleId="Emphasis">
    <w:name w:val="Emphasis"/>
    <w:basedOn w:val="DefaultParagraphFont"/>
    <w:uiPriority w:val="20"/>
    <w:qFormat/>
    <w:rsid w:val="00DF21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994288">
      <w:bodyDiv w:val="1"/>
      <w:marLeft w:val="0"/>
      <w:marRight w:val="0"/>
      <w:marTop w:val="0"/>
      <w:marBottom w:val="0"/>
      <w:divBdr>
        <w:top w:val="none" w:sz="0" w:space="0" w:color="auto"/>
        <w:left w:val="none" w:sz="0" w:space="0" w:color="auto"/>
        <w:bottom w:val="none" w:sz="0" w:space="0" w:color="auto"/>
        <w:right w:val="none" w:sz="0" w:space="0" w:color="auto"/>
      </w:divBdr>
    </w:div>
    <w:div w:id="1523399837">
      <w:bodyDiv w:val="1"/>
      <w:marLeft w:val="0"/>
      <w:marRight w:val="0"/>
      <w:marTop w:val="0"/>
      <w:marBottom w:val="0"/>
      <w:divBdr>
        <w:top w:val="none" w:sz="0" w:space="0" w:color="auto"/>
        <w:left w:val="none" w:sz="0" w:space="0" w:color="auto"/>
        <w:bottom w:val="none" w:sz="0" w:space="0" w:color="auto"/>
        <w:right w:val="none" w:sz="0" w:space="0" w:color="auto"/>
      </w:divBdr>
    </w:div>
    <w:div w:id="1709140182">
      <w:bodyDiv w:val="1"/>
      <w:marLeft w:val="0"/>
      <w:marRight w:val="0"/>
      <w:marTop w:val="0"/>
      <w:marBottom w:val="0"/>
      <w:divBdr>
        <w:top w:val="none" w:sz="0" w:space="0" w:color="auto"/>
        <w:left w:val="none" w:sz="0" w:space="0" w:color="auto"/>
        <w:bottom w:val="none" w:sz="0" w:space="0" w:color="auto"/>
        <w:right w:val="none" w:sz="0" w:space="0" w:color="auto"/>
      </w:divBdr>
    </w:div>
    <w:div w:id="183140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5</cp:revision>
  <dcterms:created xsi:type="dcterms:W3CDTF">2020-07-10T10:10:00Z</dcterms:created>
  <dcterms:modified xsi:type="dcterms:W3CDTF">2025-09-04T16:01:00Z</dcterms:modified>
</cp:coreProperties>
</file>