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287" w:tblpY="126"/>
        <w:tblW w:w="5441" w:type="dxa"/>
        <w:tblLook w:val="04A0" w:firstRow="1" w:lastRow="0" w:firstColumn="1" w:lastColumn="0" w:noHBand="0" w:noVBand="1"/>
      </w:tblPr>
      <w:tblGrid>
        <w:gridCol w:w="529"/>
        <w:gridCol w:w="4912"/>
      </w:tblGrid>
      <w:tr w:rsidR="00CF36CC" w:rsidRPr="003C3BDD" w14:paraId="6D283344" w14:textId="77777777" w:rsidTr="001449FE">
        <w:trPr>
          <w:trHeight w:val="58"/>
        </w:trPr>
        <w:tc>
          <w:tcPr>
            <w:tcW w:w="529" w:type="dxa"/>
            <w:vMerge w:val="restart"/>
            <w:shd w:val="clear" w:color="auto" w:fill="F2CFEE"/>
            <w:textDirection w:val="tbRl"/>
          </w:tcPr>
          <w:p w14:paraId="4A2BCA8C" w14:textId="31FDC376" w:rsidR="00CF36CC" w:rsidRPr="001449FE" w:rsidRDefault="00CF36CC" w:rsidP="00CF36CC">
            <w:pPr>
              <w:ind w:left="113" w:right="113"/>
              <w:rPr>
                <w:rFonts w:ascii="Century Gothic" w:hAnsi="Century Gothic"/>
                <w:b/>
                <w:color w:val="000000" w:themeColor="text1"/>
                <w:sz w:val="24"/>
                <w:szCs w:val="28"/>
              </w:rPr>
            </w:pPr>
            <w:r w:rsidRPr="001449FE">
              <w:rPr>
                <w:rFonts w:ascii="Century Gothic" w:hAnsi="Century Gothic"/>
                <w:b/>
                <w:color w:val="000000" w:themeColor="text1"/>
                <w:sz w:val="24"/>
                <w:szCs w:val="28"/>
              </w:rPr>
              <w:t xml:space="preserve">             </w:t>
            </w:r>
            <w:r w:rsidR="00907727" w:rsidRPr="001449FE">
              <w:rPr>
                <w:rFonts w:ascii="Century Gothic" w:hAnsi="Century Gothic"/>
                <w:b/>
                <w:color w:val="000000" w:themeColor="text1"/>
                <w:sz w:val="24"/>
                <w:szCs w:val="28"/>
              </w:rPr>
              <w:t>TTP</w:t>
            </w:r>
            <w:r w:rsidRPr="001449FE">
              <w:rPr>
                <w:rFonts w:ascii="Century Gothic" w:hAnsi="Century Gothic"/>
                <w:b/>
                <w:color w:val="000000" w:themeColor="text1"/>
                <w:sz w:val="24"/>
                <w:szCs w:val="28"/>
              </w:rPr>
              <w:t xml:space="preserve">                 Autumn Term                         Spring Term                             Summer Term</w:t>
            </w:r>
          </w:p>
        </w:tc>
        <w:tc>
          <w:tcPr>
            <w:tcW w:w="4912" w:type="dxa"/>
            <w:shd w:val="clear" w:color="auto" w:fill="F2CFEE"/>
          </w:tcPr>
          <w:p w14:paraId="0D06270B" w14:textId="40BBC0D8" w:rsidR="00CF36CC" w:rsidRPr="001449FE" w:rsidRDefault="00CF36CC" w:rsidP="00CF36CC">
            <w:pPr>
              <w:rPr>
                <w:rFonts w:ascii="Century Gothic" w:hAnsi="Century Gothic"/>
                <w:b/>
                <w:color w:val="000000" w:themeColor="text1"/>
                <w:sz w:val="24"/>
                <w:szCs w:val="28"/>
              </w:rPr>
            </w:pPr>
            <w:r w:rsidRPr="001449FE">
              <w:rPr>
                <w:rFonts w:ascii="Century Gothic" w:hAnsi="Century Gothic"/>
                <w:b/>
                <w:color w:val="000000" w:themeColor="text1"/>
                <w:sz w:val="24"/>
                <w:szCs w:val="28"/>
              </w:rPr>
              <w:t>Topic 1</w:t>
            </w:r>
            <w:r w:rsidR="00A25839" w:rsidRPr="001449FE">
              <w:rPr>
                <w:rFonts w:ascii="Century Gothic" w:hAnsi="Century Gothic"/>
                <w:b/>
                <w:color w:val="000000" w:themeColor="text1"/>
                <w:sz w:val="24"/>
                <w:szCs w:val="28"/>
              </w:rPr>
              <w:t xml:space="preserve"> </w:t>
            </w:r>
            <w:r w:rsidR="00D87F0D" w:rsidRPr="001449FE">
              <w:rPr>
                <w:rFonts w:ascii="Century Gothic" w:hAnsi="Century Gothic"/>
                <w:b/>
                <w:color w:val="000000" w:themeColor="text1"/>
                <w:sz w:val="24"/>
                <w:szCs w:val="28"/>
              </w:rPr>
              <w:t>Religion and Society</w:t>
            </w:r>
          </w:p>
          <w:p w14:paraId="40147DBB" w14:textId="77777777" w:rsidR="00CF36CC" w:rsidRPr="001449FE" w:rsidRDefault="00CF36CC" w:rsidP="00CF36CC">
            <w:pPr>
              <w:rPr>
                <w:rFonts w:ascii="Century Gothic" w:hAnsi="Century Gothic"/>
                <w:color w:val="000000" w:themeColor="text1"/>
                <w:sz w:val="24"/>
                <w:szCs w:val="28"/>
              </w:rPr>
            </w:pPr>
          </w:p>
        </w:tc>
      </w:tr>
      <w:tr w:rsidR="00CF36CC" w:rsidRPr="003C3BDD" w14:paraId="401435DF" w14:textId="77777777" w:rsidTr="00907727">
        <w:trPr>
          <w:trHeight w:val="1736"/>
        </w:trPr>
        <w:tc>
          <w:tcPr>
            <w:tcW w:w="529" w:type="dxa"/>
            <w:vMerge/>
            <w:shd w:val="clear" w:color="auto" w:fill="E7E6E6" w:themeFill="background2"/>
          </w:tcPr>
          <w:p w14:paraId="3A43AAB8" w14:textId="77777777" w:rsidR="00CF36CC" w:rsidRPr="003C3BDD" w:rsidRDefault="00CF36CC" w:rsidP="00CF36CC">
            <w:pPr>
              <w:rPr>
                <w:rFonts w:ascii="Century Gothic" w:hAnsi="Century Gothic"/>
                <w:sz w:val="20"/>
                <w:szCs w:val="24"/>
              </w:rPr>
            </w:pPr>
          </w:p>
        </w:tc>
        <w:tc>
          <w:tcPr>
            <w:tcW w:w="4912" w:type="dxa"/>
            <w:shd w:val="clear" w:color="auto" w:fill="E7E6E6" w:themeFill="background2"/>
          </w:tcPr>
          <w:p w14:paraId="7121657F" w14:textId="18B0E487" w:rsidR="00D87F0D" w:rsidRPr="00D87F0D" w:rsidRDefault="00D87F0D" w:rsidP="00D87F0D">
            <w:pPr>
              <w:rPr>
                <w:rFonts w:ascii="Century Gothic" w:hAnsi="Century Gothic"/>
                <w:sz w:val="18"/>
              </w:rPr>
            </w:pPr>
            <w:r w:rsidRPr="00D87F0D">
              <w:rPr>
                <w:rFonts w:ascii="Century Gothic" w:hAnsi="Century Gothic"/>
                <w:sz w:val="18"/>
              </w:rPr>
              <w:t>Students will explore the role of religion in modern Britain and consider whether it still has importance in a diverse, multi-faith society.</w:t>
            </w:r>
          </w:p>
          <w:p w14:paraId="0BE9F977" w14:textId="59C293E7" w:rsidR="00D87F0D" w:rsidRPr="00D87F0D" w:rsidRDefault="00D87F0D" w:rsidP="00D87F0D">
            <w:pPr>
              <w:rPr>
                <w:rFonts w:ascii="Century Gothic" w:hAnsi="Century Gothic"/>
                <w:sz w:val="18"/>
              </w:rPr>
            </w:pPr>
            <w:r w:rsidRPr="00D87F0D">
              <w:rPr>
                <w:rFonts w:ascii="Century Gothic" w:hAnsi="Century Gothic"/>
                <w:sz w:val="18"/>
              </w:rPr>
              <w:t>Students will learn skills such as debate, analysis and evaluation by studying religious experience, worship, prayer, law and different views on religion.</w:t>
            </w:r>
          </w:p>
          <w:p w14:paraId="415DA1C7" w14:textId="2A13EEF2" w:rsidR="00CF36CC" w:rsidRPr="003C3BDD" w:rsidRDefault="00D87F0D" w:rsidP="00D87F0D">
            <w:pPr>
              <w:rPr>
                <w:rFonts w:ascii="Century Gothic" w:hAnsi="Century Gothic"/>
                <w:sz w:val="18"/>
              </w:rPr>
            </w:pPr>
            <w:r w:rsidRPr="00D87F0D">
              <w:rPr>
                <w:rFonts w:ascii="Century Gothic" w:hAnsi="Century Gothic"/>
                <w:sz w:val="18"/>
              </w:rPr>
              <w:t>Students leaving this topic will be able to explain the role of religion in society and support their views with reasons and examples.</w:t>
            </w:r>
          </w:p>
        </w:tc>
      </w:tr>
      <w:tr w:rsidR="00CF36CC" w:rsidRPr="003C3BDD" w14:paraId="5965962F" w14:textId="77777777" w:rsidTr="001449FE">
        <w:trPr>
          <w:trHeight w:val="331"/>
        </w:trPr>
        <w:tc>
          <w:tcPr>
            <w:tcW w:w="529" w:type="dxa"/>
            <w:vMerge/>
            <w:shd w:val="clear" w:color="auto" w:fill="002060"/>
          </w:tcPr>
          <w:p w14:paraId="62637909" w14:textId="77777777" w:rsidR="00CF36CC" w:rsidRPr="003C3BDD" w:rsidRDefault="00CF36CC" w:rsidP="00CF36CC">
            <w:pPr>
              <w:rPr>
                <w:rFonts w:ascii="Century Gothic" w:hAnsi="Century Gothic"/>
                <w:b/>
                <w:sz w:val="20"/>
                <w:szCs w:val="24"/>
              </w:rPr>
            </w:pPr>
          </w:p>
        </w:tc>
        <w:tc>
          <w:tcPr>
            <w:tcW w:w="4912" w:type="dxa"/>
            <w:shd w:val="clear" w:color="auto" w:fill="F2CFEE"/>
          </w:tcPr>
          <w:p w14:paraId="0667DBBD" w14:textId="3A75CEEB" w:rsidR="00CF36CC" w:rsidRPr="008461A0" w:rsidRDefault="00CF36CC" w:rsidP="001449FE">
            <w:pPr>
              <w:rPr>
                <w:rFonts w:ascii="Century Gothic" w:hAnsi="Century Gothic"/>
                <w:b/>
                <w:sz w:val="18"/>
              </w:rPr>
            </w:pPr>
            <w:r w:rsidRPr="001449FE">
              <w:rPr>
                <w:rFonts w:ascii="Century Gothic" w:hAnsi="Century Gothic"/>
                <w:b/>
                <w:sz w:val="24"/>
                <w:szCs w:val="32"/>
              </w:rPr>
              <w:t>Topic 2</w:t>
            </w:r>
            <w:r w:rsidR="00A77BB6" w:rsidRPr="001449FE">
              <w:rPr>
                <w:rFonts w:ascii="Century Gothic" w:hAnsi="Century Gothic"/>
                <w:b/>
                <w:sz w:val="24"/>
                <w:szCs w:val="32"/>
              </w:rPr>
              <w:t xml:space="preserve"> </w:t>
            </w:r>
            <w:r w:rsidR="00D87F0D" w:rsidRPr="001449FE">
              <w:rPr>
                <w:rFonts w:ascii="Century Gothic" w:hAnsi="Century Gothic"/>
                <w:b/>
                <w:sz w:val="24"/>
                <w:szCs w:val="32"/>
              </w:rPr>
              <w:t>Sources of Wisdom</w:t>
            </w:r>
          </w:p>
        </w:tc>
      </w:tr>
      <w:tr w:rsidR="00CF36CC" w:rsidRPr="003C3BDD" w14:paraId="2086C1A1" w14:textId="77777777" w:rsidTr="00603607">
        <w:trPr>
          <w:trHeight w:val="2012"/>
        </w:trPr>
        <w:tc>
          <w:tcPr>
            <w:tcW w:w="529" w:type="dxa"/>
            <w:vMerge/>
            <w:shd w:val="clear" w:color="auto" w:fill="E7E6E6" w:themeFill="background2"/>
          </w:tcPr>
          <w:p w14:paraId="293F6F94" w14:textId="77777777" w:rsidR="00CF36CC" w:rsidRPr="003C3BDD" w:rsidRDefault="00CF36CC" w:rsidP="00CF36CC">
            <w:pPr>
              <w:rPr>
                <w:rFonts w:ascii="Century Gothic" w:hAnsi="Century Gothic"/>
                <w:sz w:val="20"/>
                <w:szCs w:val="24"/>
              </w:rPr>
            </w:pPr>
          </w:p>
        </w:tc>
        <w:tc>
          <w:tcPr>
            <w:tcW w:w="4912" w:type="dxa"/>
            <w:shd w:val="clear" w:color="auto" w:fill="E7E6E6" w:themeFill="background2"/>
          </w:tcPr>
          <w:p w14:paraId="6FC6712D" w14:textId="60325C68" w:rsidR="00D87F0D" w:rsidRPr="00D87F0D" w:rsidRDefault="00D87F0D" w:rsidP="00D87F0D">
            <w:pPr>
              <w:rPr>
                <w:rFonts w:ascii="Century Gothic" w:hAnsi="Century Gothic"/>
                <w:sz w:val="20"/>
                <w:szCs w:val="24"/>
              </w:rPr>
            </w:pPr>
            <w:r w:rsidRPr="00D87F0D">
              <w:rPr>
                <w:rFonts w:ascii="Century Gothic" w:hAnsi="Century Gothic"/>
                <w:sz w:val="20"/>
                <w:szCs w:val="24"/>
              </w:rPr>
              <w:t>Students will explore sacred texts and sources of wisdom from Christianity, Islam and Buddhism, and consider how these guide the beliefs and actions of followers.</w:t>
            </w:r>
          </w:p>
          <w:p w14:paraId="705C4D62" w14:textId="070FED88" w:rsidR="00D87F0D" w:rsidRPr="00D87F0D" w:rsidRDefault="00D87F0D" w:rsidP="00D87F0D">
            <w:pPr>
              <w:rPr>
                <w:rFonts w:ascii="Century Gothic" w:hAnsi="Century Gothic"/>
                <w:sz w:val="20"/>
                <w:szCs w:val="24"/>
              </w:rPr>
            </w:pPr>
            <w:r w:rsidRPr="00D87F0D">
              <w:rPr>
                <w:rFonts w:ascii="Century Gothic" w:hAnsi="Century Gothic"/>
                <w:sz w:val="20"/>
                <w:szCs w:val="24"/>
              </w:rPr>
              <w:t>Students will learn skills such as interpretation, comparison and evaluation by studying the Bible, the Qur'an and Buddhist teachings.</w:t>
            </w:r>
          </w:p>
          <w:p w14:paraId="66E955A0" w14:textId="2011A6A2" w:rsidR="00CF36CC" w:rsidRPr="003C3BDD" w:rsidRDefault="00D87F0D" w:rsidP="00D87F0D">
            <w:pPr>
              <w:rPr>
                <w:rFonts w:ascii="Century Gothic" w:hAnsi="Century Gothic"/>
                <w:sz w:val="20"/>
                <w:szCs w:val="24"/>
              </w:rPr>
            </w:pPr>
            <w:r w:rsidRPr="00D87F0D">
              <w:rPr>
                <w:rFonts w:ascii="Century Gothic" w:hAnsi="Century Gothic"/>
                <w:sz w:val="20"/>
                <w:szCs w:val="24"/>
              </w:rPr>
              <w:t>Students leaving this topic will be able to explain how religious sources of wisdom influence believers and compare different religious teachings and perspectives.</w:t>
            </w:r>
          </w:p>
        </w:tc>
      </w:tr>
      <w:tr w:rsidR="00CF36CC" w:rsidRPr="003C3BDD" w14:paraId="03B15A88" w14:textId="77777777" w:rsidTr="001449FE">
        <w:trPr>
          <w:trHeight w:val="260"/>
        </w:trPr>
        <w:tc>
          <w:tcPr>
            <w:tcW w:w="529" w:type="dxa"/>
            <w:vMerge/>
            <w:shd w:val="clear" w:color="auto" w:fill="002060"/>
          </w:tcPr>
          <w:p w14:paraId="6CBF038B" w14:textId="77777777" w:rsidR="00CF36CC" w:rsidRPr="003C3BDD" w:rsidRDefault="00CF36CC" w:rsidP="00CF36CC">
            <w:pPr>
              <w:rPr>
                <w:rFonts w:ascii="Century Gothic" w:hAnsi="Century Gothic"/>
                <w:b/>
                <w:sz w:val="20"/>
                <w:szCs w:val="24"/>
              </w:rPr>
            </w:pPr>
          </w:p>
        </w:tc>
        <w:tc>
          <w:tcPr>
            <w:tcW w:w="4912" w:type="dxa"/>
            <w:shd w:val="clear" w:color="auto" w:fill="F2CFEE"/>
          </w:tcPr>
          <w:p w14:paraId="1F25AED8" w14:textId="6FCBAE81" w:rsidR="00CF36CC" w:rsidRPr="001449FE" w:rsidRDefault="00CF36CC" w:rsidP="00DD226E">
            <w:pPr>
              <w:rPr>
                <w:rFonts w:ascii="Century Gothic" w:hAnsi="Century Gothic"/>
                <w:sz w:val="24"/>
                <w:szCs w:val="24"/>
              </w:rPr>
            </w:pPr>
            <w:r w:rsidRPr="001449FE">
              <w:rPr>
                <w:rFonts w:ascii="Century Gothic" w:hAnsi="Century Gothic"/>
                <w:b/>
                <w:sz w:val="24"/>
                <w:szCs w:val="24"/>
              </w:rPr>
              <w:t>Topic 3</w:t>
            </w:r>
            <w:r w:rsidR="00A77BB6" w:rsidRPr="001449FE">
              <w:rPr>
                <w:rFonts w:ascii="Century Gothic" w:hAnsi="Century Gothic"/>
                <w:b/>
                <w:sz w:val="24"/>
                <w:szCs w:val="24"/>
              </w:rPr>
              <w:t xml:space="preserve"> </w:t>
            </w:r>
            <w:r w:rsidR="00D87F0D" w:rsidRPr="001449FE">
              <w:rPr>
                <w:rFonts w:ascii="Century Gothic" w:hAnsi="Century Gothic"/>
                <w:b/>
                <w:sz w:val="24"/>
                <w:szCs w:val="24"/>
              </w:rPr>
              <w:t>Religion and Ethics</w:t>
            </w:r>
          </w:p>
        </w:tc>
      </w:tr>
      <w:tr w:rsidR="00CF36CC" w:rsidRPr="003C3BDD" w14:paraId="5A5F0CD2" w14:textId="77777777" w:rsidTr="00907727">
        <w:trPr>
          <w:trHeight w:val="1754"/>
        </w:trPr>
        <w:tc>
          <w:tcPr>
            <w:tcW w:w="529" w:type="dxa"/>
            <w:vMerge/>
            <w:shd w:val="clear" w:color="auto" w:fill="E7E6E6" w:themeFill="background2"/>
          </w:tcPr>
          <w:p w14:paraId="45EAC083" w14:textId="77777777" w:rsidR="00CF36CC" w:rsidRPr="003C3BDD" w:rsidRDefault="00CF36CC" w:rsidP="00CF36CC">
            <w:pPr>
              <w:rPr>
                <w:rFonts w:ascii="Century Gothic" w:hAnsi="Century Gothic"/>
                <w:sz w:val="20"/>
                <w:szCs w:val="24"/>
              </w:rPr>
            </w:pPr>
          </w:p>
        </w:tc>
        <w:tc>
          <w:tcPr>
            <w:tcW w:w="4912" w:type="dxa"/>
            <w:shd w:val="clear" w:color="auto" w:fill="E7E6E6" w:themeFill="background2"/>
          </w:tcPr>
          <w:p w14:paraId="1B693E81" w14:textId="77777777" w:rsidR="00D87F0D" w:rsidRPr="00D87F0D" w:rsidRDefault="00D87F0D" w:rsidP="00D87F0D">
            <w:pPr>
              <w:rPr>
                <w:rFonts w:ascii="Century Gothic" w:hAnsi="Century Gothic"/>
                <w:sz w:val="20"/>
                <w:szCs w:val="24"/>
              </w:rPr>
            </w:pPr>
            <w:r w:rsidRPr="00D87F0D">
              <w:rPr>
                <w:rFonts w:ascii="Century Gothic" w:hAnsi="Century Gothic"/>
                <w:sz w:val="20"/>
                <w:szCs w:val="24"/>
              </w:rPr>
              <w:t>Students will explore what ethics means and how religious beliefs can guide moral decision-making.</w:t>
            </w:r>
          </w:p>
          <w:p w14:paraId="2F8FA09F" w14:textId="77777777" w:rsidR="00D87F0D" w:rsidRPr="00D87F0D" w:rsidRDefault="00D87F0D" w:rsidP="00D87F0D">
            <w:pPr>
              <w:rPr>
                <w:rFonts w:ascii="Century Gothic" w:hAnsi="Century Gothic"/>
                <w:sz w:val="20"/>
                <w:szCs w:val="24"/>
              </w:rPr>
            </w:pPr>
            <w:r w:rsidRPr="00D87F0D">
              <w:rPr>
                <w:rFonts w:ascii="Century Gothic" w:hAnsi="Century Gothic"/>
                <w:sz w:val="20"/>
                <w:szCs w:val="24"/>
              </w:rPr>
              <w:t>Students will learn skills such as debate, comparison and evaluation by studying Abrahamic and Dharmic views, the Trolley Problem, conscience, wealth and poverty.</w:t>
            </w:r>
          </w:p>
          <w:p w14:paraId="5880A5A2" w14:textId="3411D1B9" w:rsidR="00CF36CC" w:rsidRPr="003C3BDD" w:rsidRDefault="00D87F0D" w:rsidP="00D87F0D">
            <w:pPr>
              <w:rPr>
                <w:rFonts w:ascii="Century Gothic" w:hAnsi="Century Gothic"/>
                <w:sz w:val="18"/>
              </w:rPr>
            </w:pPr>
            <w:r w:rsidRPr="00D87F0D">
              <w:rPr>
                <w:rFonts w:ascii="Century Gothic" w:hAnsi="Century Gothic"/>
                <w:sz w:val="20"/>
                <w:szCs w:val="24"/>
              </w:rPr>
              <w:t>Students leaving this topic will be able to explain different ethical views and support their own opinions with reasons and examples.</w:t>
            </w:r>
          </w:p>
        </w:tc>
      </w:tr>
      <w:tr w:rsidR="00CF36CC" w:rsidRPr="003C3BDD" w14:paraId="1FD94838" w14:textId="77777777" w:rsidTr="001449FE">
        <w:trPr>
          <w:trHeight w:val="325"/>
        </w:trPr>
        <w:tc>
          <w:tcPr>
            <w:tcW w:w="529" w:type="dxa"/>
            <w:vMerge/>
            <w:shd w:val="clear" w:color="auto" w:fill="002060"/>
          </w:tcPr>
          <w:p w14:paraId="0B7BAD62" w14:textId="77777777" w:rsidR="00CF36CC" w:rsidRPr="003C3BDD" w:rsidRDefault="00CF36CC" w:rsidP="00CF36CC">
            <w:pPr>
              <w:rPr>
                <w:rFonts w:ascii="Century Gothic" w:hAnsi="Century Gothic"/>
                <w:b/>
                <w:sz w:val="20"/>
                <w:szCs w:val="24"/>
              </w:rPr>
            </w:pPr>
          </w:p>
        </w:tc>
        <w:tc>
          <w:tcPr>
            <w:tcW w:w="4912" w:type="dxa"/>
            <w:shd w:val="clear" w:color="auto" w:fill="F2CFEE"/>
          </w:tcPr>
          <w:p w14:paraId="6A5D7EE0" w14:textId="711BD685" w:rsidR="00CF36CC" w:rsidRPr="001449FE" w:rsidRDefault="00CF36CC" w:rsidP="00CF36CC">
            <w:pPr>
              <w:rPr>
                <w:rFonts w:ascii="Century Gothic" w:hAnsi="Century Gothic"/>
                <w:b/>
                <w:sz w:val="24"/>
                <w:szCs w:val="32"/>
              </w:rPr>
            </w:pPr>
            <w:r w:rsidRPr="001449FE">
              <w:rPr>
                <w:rFonts w:ascii="Century Gothic" w:hAnsi="Century Gothic"/>
                <w:b/>
                <w:sz w:val="24"/>
                <w:szCs w:val="32"/>
              </w:rPr>
              <w:t>Topic 4</w:t>
            </w:r>
            <w:r w:rsidR="00A77BB6" w:rsidRPr="001449FE">
              <w:rPr>
                <w:rFonts w:ascii="Century Gothic" w:hAnsi="Century Gothic"/>
                <w:b/>
                <w:sz w:val="24"/>
                <w:szCs w:val="32"/>
              </w:rPr>
              <w:t>:</w:t>
            </w:r>
            <w:r w:rsidR="00630F18" w:rsidRPr="001449FE">
              <w:rPr>
                <w:rFonts w:ascii="Century Gothic" w:hAnsi="Century Gothic"/>
                <w:b/>
                <w:sz w:val="24"/>
                <w:szCs w:val="32"/>
              </w:rPr>
              <w:t xml:space="preserve"> </w:t>
            </w:r>
            <w:r w:rsidR="00D87F0D" w:rsidRPr="001449FE">
              <w:rPr>
                <w:rFonts w:ascii="Century Gothic" w:hAnsi="Century Gothic"/>
                <w:b/>
                <w:sz w:val="24"/>
                <w:szCs w:val="32"/>
              </w:rPr>
              <w:t>Religion and Politics</w:t>
            </w:r>
          </w:p>
        </w:tc>
      </w:tr>
      <w:tr w:rsidR="00CF36CC" w:rsidRPr="003C3BDD" w14:paraId="33AFB3F3" w14:textId="77777777" w:rsidTr="00907727">
        <w:trPr>
          <w:trHeight w:val="2026"/>
        </w:trPr>
        <w:tc>
          <w:tcPr>
            <w:tcW w:w="529" w:type="dxa"/>
            <w:vMerge/>
            <w:shd w:val="clear" w:color="auto" w:fill="E7E6E6" w:themeFill="background2"/>
          </w:tcPr>
          <w:p w14:paraId="6DB454F2" w14:textId="77777777" w:rsidR="00CF36CC" w:rsidRPr="003C3BDD" w:rsidRDefault="00CF36CC" w:rsidP="00CF36CC">
            <w:pPr>
              <w:rPr>
                <w:rFonts w:ascii="Century Gothic" w:hAnsi="Century Gothic"/>
                <w:sz w:val="20"/>
                <w:szCs w:val="24"/>
              </w:rPr>
            </w:pPr>
          </w:p>
        </w:tc>
        <w:tc>
          <w:tcPr>
            <w:tcW w:w="4912" w:type="dxa"/>
            <w:shd w:val="clear" w:color="auto" w:fill="E7E6E6" w:themeFill="background2"/>
          </w:tcPr>
          <w:p w14:paraId="5DA3F42F" w14:textId="5C9884F6" w:rsidR="0016722D" w:rsidRPr="001449FE" w:rsidRDefault="0016722D" w:rsidP="0016722D">
            <w:pPr>
              <w:rPr>
                <w:rFonts w:ascii="Century Gothic" w:hAnsi="Century Gothic"/>
                <w:sz w:val="19"/>
                <w:szCs w:val="19"/>
              </w:rPr>
            </w:pPr>
            <w:r w:rsidRPr="001449FE">
              <w:rPr>
                <w:rFonts w:ascii="Century Gothic" w:hAnsi="Century Gothic"/>
                <w:sz w:val="19"/>
                <w:szCs w:val="19"/>
              </w:rPr>
              <w:t>Students will explore how religious and political ideas have shaped society through the work of influential thinkers from the Renaissance and Enlightenment periods.</w:t>
            </w:r>
          </w:p>
          <w:p w14:paraId="0664998A" w14:textId="6231BFBC" w:rsidR="0016722D" w:rsidRPr="001449FE" w:rsidRDefault="0016722D" w:rsidP="0016722D">
            <w:pPr>
              <w:rPr>
                <w:rFonts w:ascii="Century Gothic" w:hAnsi="Century Gothic"/>
                <w:sz w:val="19"/>
                <w:szCs w:val="19"/>
              </w:rPr>
            </w:pPr>
            <w:r w:rsidRPr="001449FE">
              <w:rPr>
                <w:rFonts w:ascii="Century Gothic" w:hAnsi="Century Gothic"/>
                <w:sz w:val="19"/>
                <w:szCs w:val="19"/>
              </w:rPr>
              <w:t>Students will learn skills such as analysis, debate and evaluation by studying key figures including Thomas Hobbes and Jean-Jacques Rousseau, and examining their views on power, authority and society.</w:t>
            </w:r>
          </w:p>
          <w:p w14:paraId="6B3D8F4F" w14:textId="5C62FD33" w:rsidR="00907727" w:rsidRPr="003C3BDD" w:rsidRDefault="0016722D" w:rsidP="0016722D">
            <w:pPr>
              <w:rPr>
                <w:rFonts w:ascii="Century Gothic" w:hAnsi="Century Gothic"/>
                <w:sz w:val="20"/>
                <w:szCs w:val="24"/>
              </w:rPr>
            </w:pPr>
            <w:r w:rsidRPr="001449FE">
              <w:rPr>
                <w:rFonts w:ascii="Century Gothic" w:hAnsi="Century Gothic"/>
                <w:sz w:val="19"/>
                <w:szCs w:val="19"/>
              </w:rPr>
              <w:t>Students leaving this topic will be able to explain how ideas about religion, government and human rights have influenced the modern world and support their views with reasons and examples.</w:t>
            </w:r>
          </w:p>
        </w:tc>
      </w:tr>
    </w:tbl>
    <w:tbl>
      <w:tblPr>
        <w:tblStyle w:val="TableGrid"/>
        <w:tblpPr w:leftFromText="180" w:rightFromText="180" w:vertAnchor="page" w:horzAnchor="page" w:tblpX="5603" w:tblpY="2506"/>
        <w:tblW w:w="5846" w:type="dxa"/>
        <w:tblLook w:val="04A0" w:firstRow="1" w:lastRow="0" w:firstColumn="1" w:lastColumn="0" w:noHBand="0" w:noVBand="1"/>
      </w:tblPr>
      <w:tblGrid>
        <w:gridCol w:w="5846"/>
      </w:tblGrid>
      <w:tr w:rsidR="00C45423" w:rsidRPr="003C3BDD" w14:paraId="01F2ADA3" w14:textId="77777777" w:rsidTr="001449FE">
        <w:trPr>
          <w:trHeight w:val="570"/>
        </w:trPr>
        <w:tc>
          <w:tcPr>
            <w:tcW w:w="5846" w:type="dxa"/>
            <w:shd w:val="clear" w:color="auto" w:fill="F2CFEE"/>
          </w:tcPr>
          <w:p w14:paraId="76973AA1" w14:textId="77777777" w:rsidR="00C45423" w:rsidRPr="001449FE" w:rsidRDefault="00C45423" w:rsidP="001449FE">
            <w:pPr>
              <w:jc w:val="center"/>
              <w:rPr>
                <w:rFonts w:ascii="Century Gothic" w:hAnsi="Century Gothic"/>
                <w:b/>
                <w:sz w:val="24"/>
                <w:szCs w:val="32"/>
              </w:rPr>
            </w:pPr>
            <w:r w:rsidRPr="001449FE">
              <w:rPr>
                <w:rFonts w:ascii="Century Gothic" w:hAnsi="Century Gothic"/>
                <w:b/>
                <w:sz w:val="24"/>
                <w:szCs w:val="32"/>
              </w:rPr>
              <w:t>Assessment</w:t>
            </w:r>
          </w:p>
          <w:p w14:paraId="22B12C06" w14:textId="77777777" w:rsidR="00CF36CC" w:rsidRPr="003C3BDD" w:rsidRDefault="00CF36CC" w:rsidP="00C45423">
            <w:pPr>
              <w:rPr>
                <w:rFonts w:ascii="Century Gothic" w:hAnsi="Century Gothic"/>
                <w:sz w:val="20"/>
                <w:szCs w:val="24"/>
              </w:rPr>
            </w:pPr>
          </w:p>
        </w:tc>
      </w:tr>
      <w:tr w:rsidR="00CF36CC" w:rsidRPr="003C3BDD" w14:paraId="65DF1AE3" w14:textId="77777777" w:rsidTr="00EF1396">
        <w:trPr>
          <w:trHeight w:val="2690"/>
        </w:trPr>
        <w:tc>
          <w:tcPr>
            <w:tcW w:w="5846" w:type="dxa"/>
            <w:shd w:val="clear" w:color="auto" w:fill="E7E6E6" w:themeFill="background2"/>
          </w:tcPr>
          <w:p w14:paraId="3DB1BFC5" w14:textId="31DF42A7" w:rsidR="00CF36CC" w:rsidRPr="003C3BDD" w:rsidRDefault="00A77BB6" w:rsidP="00CF36CC">
            <w:pPr>
              <w:rPr>
                <w:rFonts w:ascii="Century Gothic" w:hAnsi="Century Gothic"/>
                <w:sz w:val="20"/>
                <w:szCs w:val="24"/>
              </w:rPr>
            </w:pPr>
            <w:r w:rsidRPr="003C3BDD">
              <w:rPr>
                <w:rFonts w:ascii="Century Gothic" w:hAnsi="Century Gothic"/>
                <w:sz w:val="20"/>
                <w:szCs w:val="24"/>
              </w:rPr>
              <w:t xml:space="preserve">Formal Assessment will take place at </w:t>
            </w:r>
            <w:r w:rsidR="0052563F" w:rsidRPr="003C3BDD">
              <w:rPr>
                <w:rFonts w:ascii="Century Gothic" w:hAnsi="Century Gothic"/>
                <w:sz w:val="20"/>
                <w:szCs w:val="24"/>
              </w:rPr>
              <w:t>3 Key Assessment points.</w:t>
            </w:r>
          </w:p>
          <w:p w14:paraId="2980085A" w14:textId="2087319E" w:rsidR="0052563F" w:rsidRPr="003C3BDD" w:rsidRDefault="0052563F" w:rsidP="00CF36CC">
            <w:pPr>
              <w:rPr>
                <w:rFonts w:ascii="Century Gothic" w:hAnsi="Century Gothic"/>
                <w:sz w:val="20"/>
                <w:szCs w:val="24"/>
              </w:rPr>
            </w:pPr>
            <w:r w:rsidRPr="003C3BDD">
              <w:rPr>
                <w:rFonts w:ascii="Century Gothic" w:hAnsi="Century Gothic"/>
                <w:sz w:val="20"/>
                <w:szCs w:val="24"/>
              </w:rPr>
              <w:t xml:space="preserve">All Key Assessments will be open book and answer one or two key questions about the topic. Key Assessment will take place in Topic 1, Topic </w:t>
            </w:r>
            <w:r w:rsidR="00630F18">
              <w:rPr>
                <w:rFonts w:ascii="Century Gothic" w:hAnsi="Century Gothic"/>
                <w:sz w:val="20"/>
                <w:szCs w:val="24"/>
              </w:rPr>
              <w:t>2</w:t>
            </w:r>
            <w:r w:rsidR="00763736">
              <w:rPr>
                <w:rFonts w:ascii="Century Gothic" w:hAnsi="Century Gothic"/>
                <w:sz w:val="20"/>
                <w:szCs w:val="24"/>
              </w:rPr>
              <w:t xml:space="preserve"> and Topic </w:t>
            </w:r>
            <w:r w:rsidR="00630F18">
              <w:rPr>
                <w:rFonts w:ascii="Century Gothic" w:hAnsi="Century Gothic"/>
                <w:sz w:val="20"/>
                <w:szCs w:val="24"/>
              </w:rPr>
              <w:t>3.</w:t>
            </w:r>
          </w:p>
          <w:p w14:paraId="67BFF7D3" w14:textId="77777777" w:rsidR="00CF36CC" w:rsidRDefault="0052563F" w:rsidP="00CF36CC">
            <w:pPr>
              <w:rPr>
                <w:rFonts w:ascii="Century Gothic" w:hAnsi="Century Gothic"/>
                <w:sz w:val="20"/>
                <w:szCs w:val="24"/>
              </w:rPr>
            </w:pPr>
            <w:r w:rsidRPr="003C3BDD">
              <w:rPr>
                <w:rFonts w:ascii="Century Gothic" w:hAnsi="Century Gothic"/>
                <w:sz w:val="20"/>
                <w:szCs w:val="24"/>
              </w:rPr>
              <w:t>All Assessments are long form written tasks supported for each student.</w:t>
            </w:r>
          </w:p>
          <w:p w14:paraId="1FCF1180" w14:textId="2F15F5D5" w:rsidR="003C3BDD" w:rsidRPr="003C3BDD" w:rsidRDefault="003C3BDD" w:rsidP="002E3ACD">
            <w:pPr>
              <w:rPr>
                <w:rFonts w:ascii="Century Gothic" w:hAnsi="Century Gothic"/>
                <w:sz w:val="20"/>
                <w:szCs w:val="24"/>
              </w:rPr>
            </w:pPr>
          </w:p>
        </w:tc>
      </w:tr>
      <w:tr w:rsidR="00C45423" w:rsidRPr="003C3BDD" w14:paraId="33AFA6B9" w14:textId="77777777" w:rsidTr="001449FE">
        <w:trPr>
          <w:trHeight w:val="570"/>
        </w:trPr>
        <w:tc>
          <w:tcPr>
            <w:tcW w:w="5846" w:type="dxa"/>
            <w:shd w:val="clear" w:color="auto" w:fill="F2CFEE"/>
          </w:tcPr>
          <w:p w14:paraId="3B1769EE" w14:textId="77777777" w:rsidR="00C45423" w:rsidRPr="001449FE" w:rsidRDefault="00C45423" w:rsidP="001449FE">
            <w:pPr>
              <w:jc w:val="center"/>
              <w:rPr>
                <w:rFonts w:ascii="Century Gothic" w:hAnsi="Century Gothic"/>
                <w:b/>
                <w:sz w:val="24"/>
                <w:szCs w:val="32"/>
              </w:rPr>
            </w:pPr>
            <w:r w:rsidRPr="001449FE">
              <w:rPr>
                <w:rFonts w:ascii="Century Gothic" w:hAnsi="Century Gothic"/>
                <w:b/>
                <w:sz w:val="24"/>
                <w:szCs w:val="32"/>
              </w:rPr>
              <w:t>Homework and Revision</w:t>
            </w:r>
          </w:p>
          <w:p w14:paraId="0C47A5C8" w14:textId="77777777" w:rsidR="00C45423" w:rsidRPr="003C3BDD" w:rsidRDefault="00C45423" w:rsidP="00C45423">
            <w:pPr>
              <w:rPr>
                <w:rFonts w:ascii="Century Gothic" w:hAnsi="Century Gothic"/>
                <w:sz w:val="20"/>
                <w:szCs w:val="24"/>
              </w:rPr>
            </w:pPr>
          </w:p>
        </w:tc>
      </w:tr>
      <w:tr w:rsidR="00C45423" w:rsidRPr="003C3BDD" w14:paraId="784B1396" w14:textId="77777777" w:rsidTr="00603607">
        <w:trPr>
          <w:trHeight w:val="1655"/>
        </w:trPr>
        <w:tc>
          <w:tcPr>
            <w:tcW w:w="5846" w:type="dxa"/>
            <w:shd w:val="clear" w:color="auto" w:fill="E7E6E6" w:themeFill="background2"/>
          </w:tcPr>
          <w:p w14:paraId="749BE278" w14:textId="77777777" w:rsidR="00C45423" w:rsidRPr="003C3BDD" w:rsidRDefault="00C45423" w:rsidP="00C45423">
            <w:pPr>
              <w:rPr>
                <w:rFonts w:ascii="Century Gothic" w:hAnsi="Century Gothic"/>
                <w:sz w:val="20"/>
                <w:szCs w:val="24"/>
              </w:rPr>
            </w:pPr>
          </w:p>
          <w:p w14:paraId="5B7D7DAC" w14:textId="48F380CC" w:rsidR="00EF1396" w:rsidRPr="003C3BDD" w:rsidRDefault="0052563F" w:rsidP="00603607">
            <w:pPr>
              <w:rPr>
                <w:rFonts w:ascii="Century Gothic" w:hAnsi="Century Gothic"/>
                <w:sz w:val="18"/>
              </w:rPr>
            </w:pPr>
            <w:r w:rsidRPr="003C3BDD">
              <w:rPr>
                <w:rFonts w:ascii="Century Gothic" w:hAnsi="Century Gothic"/>
                <w:sz w:val="18"/>
              </w:rPr>
              <w:t xml:space="preserve">Homework is set in accordance with </w:t>
            </w:r>
            <w:r w:rsidR="00603607">
              <w:rPr>
                <w:rFonts w:ascii="Century Gothic" w:hAnsi="Century Gothic"/>
                <w:sz w:val="18"/>
              </w:rPr>
              <w:t>Social Sciences</w:t>
            </w:r>
            <w:r w:rsidRPr="003C3BDD">
              <w:rPr>
                <w:rFonts w:ascii="Century Gothic" w:hAnsi="Century Gothic"/>
                <w:sz w:val="18"/>
              </w:rPr>
              <w:t xml:space="preserve"> Policy. As such students will be set one piece of homework in each topic and be given two weeks to complete it. Revision for Key Assessments will be in the form of class teachers giving students the question they are answering 2 weeks prior to them sitting the assessment.</w:t>
            </w:r>
          </w:p>
        </w:tc>
      </w:tr>
      <w:tr w:rsidR="00C45423" w:rsidRPr="003C3BDD" w14:paraId="26300DF3" w14:textId="77777777" w:rsidTr="001449FE">
        <w:trPr>
          <w:trHeight w:val="570"/>
        </w:trPr>
        <w:tc>
          <w:tcPr>
            <w:tcW w:w="5846" w:type="dxa"/>
            <w:shd w:val="clear" w:color="auto" w:fill="F2CFEE"/>
          </w:tcPr>
          <w:p w14:paraId="733B551B" w14:textId="54019E82" w:rsidR="00C45423" w:rsidRPr="001449FE" w:rsidRDefault="00C45423" w:rsidP="001449FE">
            <w:pPr>
              <w:jc w:val="center"/>
              <w:rPr>
                <w:rFonts w:ascii="Century Gothic" w:hAnsi="Century Gothic"/>
                <w:b/>
                <w:sz w:val="24"/>
                <w:szCs w:val="32"/>
              </w:rPr>
            </w:pPr>
            <w:r w:rsidRPr="001449FE">
              <w:rPr>
                <w:rFonts w:ascii="Century Gothic" w:hAnsi="Century Gothic"/>
                <w:b/>
                <w:sz w:val="24"/>
                <w:szCs w:val="32"/>
              </w:rPr>
              <w:t>Enrichment themes</w:t>
            </w:r>
          </w:p>
          <w:p w14:paraId="463CD123" w14:textId="77777777" w:rsidR="00C45423" w:rsidRPr="003C3BDD" w:rsidRDefault="00C45423" w:rsidP="00C45423">
            <w:pPr>
              <w:rPr>
                <w:rFonts w:ascii="Century Gothic" w:hAnsi="Century Gothic"/>
                <w:sz w:val="20"/>
                <w:szCs w:val="24"/>
              </w:rPr>
            </w:pPr>
          </w:p>
        </w:tc>
      </w:tr>
      <w:tr w:rsidR="00C45423" w:rsidRPr="003C3BDD" w14:paraId="7AE73A25" w14:textId="77777777" w:rsidTr="00A25839">
        <w:trPr>
          <w:trHeight w:val="1753"/>
        </w:trPr>
        <w:tc>
          <w:tcPr>
            <w:tcW w:w="5846" w:type="dxa"/>
            <w:shd w:val="clear" w:color="auto" w:fill="E7E6E6" w:themeFill="background2"/>
          </w:tcPr>
          <w:p w14:paraId="29731B85" w14:textId="7B5ED7FB" w:rsidR="00A25839" w:rsidRPr="003C3BDD" w:rsidRDefault="0052563F" w:rsidP="00C45423">
            <w:pPr>
              <w:rPr>
                <w:rFonts w:ascii="Century Gothic" w:hAnsi="Century Gothic"/>
                <w:sz w:val="18"/>
              </w:rPr>
            </w:pPr>
            <w:r w:rsidRPr="003C3BDD">
              <w:rPr>
                <w:rFonts w:ascii="Century Gothic" w:hAnsi="Century Gothic"/>
                <w:sz w:val="18"/>
              </w:rPr>
              <w:t xml:space="preserve">Throughout year </w:t>
            </w:r>
            <w:r w:rsidR="00D41446">
              <w:rPr>
                <w:rFonts w:ascii="Century Gothic" w:hAnsi="Century Gothic"/>
                <w:sz w:val="18"/>
              </w:rPr>
              <w:t>8</w:t>
            </w:r>
            <w:r w:rsidRPr="003C3BDD">
              <w:rPr>
                <w:rFonts w:ascii="Century Gothic" w:hAnsi="Century Gothic"/>
                <w:sz w:val="18"/>
              </w:rPr>
              <w:t xml:space="preserve"> students will be enriched in a variety of ways, the chance to debate and discuss moral and spiritual questions and have their view respected forms part of British Values but also SMSC. Teachers facilitate students learning of world religions but also on how the ideas are relevant to our world today.</w:t>
            </w:r>
          </w:p>
          <w:p w14:paraId="3FF37BF5" w14:textId="3AE11661" w:rsidR="00A25839" w:rsidRPr="003C3BDD" w:rsidRDefault="0016722D" w:rsidP="00C45423">
            <w:pPr>
              <w:rPr>
                <w:rFonts w:ascii="Century Gothic" w:hAnsi="Century Gothic"/>
                <w:sz w:val="20"/>
                <w:szCs w:val="24"/>
              </w:rPr>
            </w:pPr>
            <w:r w:rsidRPr="0016722D">
              <w:rPr>
                <w:rFonts w:ascii="Century Gothic" w:hAnsi="Century Gothic"/>
                <w:noProof/>
                <w:color w:val="FFFFFF" w:themeColor="background1"/>
                <w:sz w:val="18"/>
              </w:rPr>
              <mc:AlternateContent>
                <mc:Choice Requires="wps">
                  <w:drawing>
                    <wp:anchor distT="0" distB="0" distL="114300" distR="114300" simplePos="0" relativeHeight="251658240" behindDoc="0" locked="0" layoutInCell="1" allowOverlap="1" wp14:anchorId="5A8E6BCB" wp14:editId="36CEB539">
                      <wp:simplePos x="0" y="0"/>
                      <wp:positionH relativeFrom="column">
                        <wp:posOffset>-47625</wp:posOffset>
                      </wp:positionH>
                      <wp:positionV relativeFrom="paragraph">
                        <wp:posOffset>412962</wp:posOffset>
                      </wp:positionV>
                      <wp:extent cx="3674533" cy="364067"/>
                      <wp:effectExtent l="0" t="0" r="21590" b="17145"/>
                      <wp:wrapNone/>
                      <wp:docPr id="1630846540" name="Rectangle 1"/>
                      <wp:cNvGraphicFramePr/>
                      <a:graphic xmlns:a="http://schemas.openxmlformats.org/drawingml/2006/main">
                        <a:graphicData uri="http://schemas.microsoft.com/office/word/2010/wordprocessingShape">
                          <wps:wsp>
                            <wps:cNvSpPr/>
                            <wps:spPr>
                              <a:xfrm>
                                <a:off x="0" y="0"/>
                                <a:ext cx="3674533" cy="364067"/>
                              </a:xfrm>
                              <a:prstGeom prst="rect">
                                <a:avLst/>
                              </a:prstGeom>
                              <a:solidFill>
                                <a:schemeClr val="accent5">
                                  <a:lumMod val="50000"/>
                                </a:schemeClr>
                              </a:solidFill>
                            </wps:spPr>
                            <wps:style>
                              <a:lnRef idx="2">
                                <a:schemeClr val="accent5">
                                  <a:shade val="15000"/>
                                </a:schemeClr>
                              </a:lnRef>
                              <a:fillRef idx="1">
                                <a:schemeClr val="accent5"/>
                              </a:fillRef>
                              <a:effectRef idx="0">
                                <a:schemeClr val="accent5"/>
                              </a:effectRef>
                              <a:fontRef idx="minor">
                                <a:schemeClr val="lt1"/>
                              </a:fontRef>
                            </wps:style>
                            <wps:txbx>
                              <w:txbxContent>
                                <w:p w14:paraId="1160A1DC" w14:textId="741122E7" w:rsidR="0016722D" w:rsidRPr="001449FE" w:rsidRDefault="0016722D" w:rsidP="001449FE">
                                  <w:pPr>
                                    <w:shd w:val="clear" w:color="auto" w:fill="F2CFEE"/>
                                    <w:jc w:val="center"/>
                                    <w:rPr>
                                      <w:sz w:val="28"/>
                                      <w:szCs w:val="28"/>
                                      <w:lang w:val="en-US"/>
                                    </w:rPr>
                                  </w:pPr>
                                  <w:r w:rsidRPr="001449FE">
                                    <w:rPr>
                                      <w:sz w:val="28"/>
                                      <w:szCs w:val="28"/>
                                      <w:lang w:val="en-US"/>
                                    </w:rPr>
                                    <w:t>Spirited Art Competition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E6BCB" id="Rectangle 1" o:spid="_x0000_s1026" style="position:absolute;margin-left:-3.75pt;margin-top:32.5pt;width:289.35pt;height:2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" fillcolor="#1f3763 [1608]" strokecolor="#09101d [488]" strokeweight="1pt">
                      <v:textbox>
                        <w:txbxContent>
                          <w:p w14:paraId="1160A1DC" w14:textId="741122E7" w:rsidR="0016722D" w:rsidRPr="001449FE" w:rsidRDefault="0016722D" w:rsidP="001449FE">
                            <w:pPr>
                              <w:shd w:val="clear" w:color="auto" w:fill="F2CFEE"/>
                              <w:jc w:val="center"/>
                              <w:rPr>
                                <w:sz w:val="28"/>
                                <w:szCs w:val="28"/>
                                <w:lang w:val="en-US"/>
                              </w:rPr>
                            </w:pPr>
                            <w:r w:rsidRPr="001449FE">
                              <w:rPr>
                                <w:sz w:val="28"/>
                                <w:szCs w:val="28"/>
                                <w:lang w:val="en-US"/>
                              </w:rPr>
                              <w:t>Spirited Art Competition</w:t>
                            </w:r>
                          </w:p>
                        </w:txbxContent>
                      </v:textbox>
                    </v:rect>
                  </w:pict>
                </mc:Fallback>
              </mc:AlternateContent>
            </w:r>
          </w:p>
        </w:tc>
      </w:tr>
      <w:tr w:rsidR="0016722D" w:rsidRPr="003C3BDD" w14:paraId="5A08599D" w14:textId="77777777" w:rsidTr="00A25839">
        <w:trPr>
          <w:trHeight w:val="1753"/>
        </w:trPr>
        <w:tc>
          <w:tcPr>
            <w:tcW w:w="5846" w:type="dxa"/>
            <w:shd w:val="clear" w:color="auto" w:fill="E7E6E6" w:themeFill="background2"/>
          </w:tcPr>
          <w:p w14:paraId="7352C32B" w14:textId="6B29BA68" w:rsidR="0016722D" w:rsidRDefault="0016722D" w:rsidP="00C45423">
            <w:pPr>
              <w:rPr>
                <w:rFonts w:ascii="Century Gothic" w:hAnsi="Century Gothic"/>
                <w:color w:val="FFFFFF" w:themeColor="background1"/>
                <w:sz w:val="18"/>
              </w:rPr>
            </w:pPr>
          </w:p>
          <w:p w14:paraId="74739529" w14:textId="77777777" w:rsidR="0016722D" w:rsidRDefault="0016722D" w:rsidP="00C45423">
            <w:pPr>
              <w:rPr>
                <w:rFonts w:ascii="Century Gothic" w:hAnsi="Century Gothic"/>
                <w:color w:val="FFFFFF" w:themeColor="background1"/>
                <w:sz w:val="18"/>
              </w:rPr>
            </w:pPr>
          </w:p>
          <w:p w14:paraId="36F0A2A8" w14:textId="77777777" w:rsidR="0016722D" w:rsidRDefault="0016722D" w:rsidP="00C45423">
            <w:pPr>
              <w:rPr>
                <w:rFonts w:ascii="Century Gothic" w:hAnsi="Century Gothic"/>
                <w:color w:val="FFFFFF" w:themeColor="background1"/>
                <w:sz w:val="18"/>
              </w:rPr>
            </w:pPr>
          </w:p>
          <w:p w14:paraId="46D0F9B4" w14:textId="47ED9341" w:rsidR="0016722D" w:rsidRPr="0016722D" w:rsidRDefault="0016722D" w:rsidP="00C45423">
            <w:pPr>
              <w:rPr>
                <w:rFonts w:ascii="Century Gothic" w:hAnsi="Century Gothic"/>
                <w:color w:val="FFFFFF" w:themeColor="background1"/>
                <w:sz w:val="18"/>
              </w:rPr>
            </w:pPr>
            <w:r w:rsidRPr="0016722D">
              <w:rPr>
                <w:rFonts w:ascii="Century Gothic" w:hAnsi="Century Gothic"/>
                <w:color w:val="000000" w:themeColor="text1"/>
                <w:sz w:val="20"/>
                <w:szCs w:val="24"/>
              </w:rPr>
              <w:t>Students will have the opportunity to take part in the national Spirited Arts competition, creating artwork inspired by religious, spiritual and philosophical themes. This enrichment opportunity encourages creativity, reflection and personal expression while exploring ideas studied throughout the RE curriculum.</w:t>
            </w:r>
          </w:p>
        </w:tc>
      </w:tr>
    </w:tbl>
    <w:p w14:paraId="13AE9CF9" w14:textId="77777777" w:rsidR="00712AB6" w:rsidRPr="003C3BDD" w:rsidRDefault="00712AB6" w:rsidP="00A25839">
      <w:pPr>
        <w:rPr>
          <w:sz w:val="18"/>
        </w:rPr>
      </w:pPr>
    </w:p>
    <w:sectPr w:rsidR="00712AB6" w:rsidRPr="003C3BDD"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5F531" w14:textId="77777777" w:rsidR="00FE67F4" w:rsidRDefault="00FE67F4" w:rsidP="001C1D07">
      <w:pPr>
        <w:spacing w:after="0" w:line="240" w:lineRule="auto"/>
      </w:pPr>
      <w:r>
        <w:separator/>
      </w:r>
    </w:p>
  </w:endnote>
  <w:endnote w:type="continuationSeparator" w:id="0">
    <w:p w14:paraId="59C10A89" w14:textId="77777777" w:rsidR="00FE67F4" w:rsidRDefault="00FE67F4"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A622F8" w:rsidRPr="001C1D07" w14:paraId="2804FDA1" w14:textId="77777777" w:rsidTr="00EF1396">
      <w:trPr>
        <w:trHeight w:val="1268"/>
      </w:trPr>
      <w:tc>
        <w:tcPr>
          <w:tcW w:w="11594" w:type="dxa"/>
          <w:shd w:val="clear" w:color="auto" w:fill="E7E6E6" w:themeFill="background2"/>
        </w:tcPr>
        <w:p w14:paraId="4976790B" w14:textId="77777777" w:rsidR="00482D15" w:rsidRPr="00A25839" w:rsidRDefault="00A622F8" w:rsidP="001C1D07">
          <w:pPr>
            <w:pStyle w:val="Header"/>
            <w:rPr>
              <w:rFonts w:ascii="Century Gothic" w:hAnsi="Century Gothic"/>
              <w:b/>
              <w:sz w:val="36"/>
            </w:rPr>
          </w:pPr>
          <w:r w:rsidRPr="00A25839">
            <w:rPr>
              <w:rFonts w:ascii="Century Gothic" w:hAnsi="Century Gothic"/>
              <w:b/>
              <w:sz w:val="36"/>
            </w:rPr>
            <w:t>Where Next?</w:t>
          </w:r>
        </w:p>
        <w:p w14:paraId="610E695F" w14:textId="248B6CDB" w:rsidR="00482D15" w:rsidRPr="00482D15" w:rsidRDefault="0052563F" w:rsidP="001C1D07">
          <w:pPr>
            <w:pStyle w:val="Header"/>
            <w:rPr>
              <w:rFonts w:ascii="Century Gothic" w:hAnsi="Century Gothic"/>
              <w:sz w:val="24"/>
              <w:szCs w:val="24"/>
            </w:rPr>
          </w:pPr>
          <w:r>
            <w:rPr>
              <w:rFonts w:ascii="Century Gothic" w:hAnsi="Century Gothic"/>
              <w:sz w:val="24"/>
              <w:szCs w:val="24"/>
            </w:rPr>
            <w:t xml:space="preserve">Students will continue in year </w:t>
          </w:r>
          <w:r w:rsidR="00907727">
            <w:rPr>
              <w:rFonts w:ascii="Century Gothic" w:hAnsi="Century Gothic"/>
              <w:sz w:val="24"/>
              <w:szCs w:val="24"/>
            </w:rPr>
            <w:t>9</w:t>
          </w:r>
          <w:r>
            <w:rPr>
              <w:rFonts w:ascii="Century Gothic" w:hAnsi="Century Gothic"/>
              <w:sz w:val="24"/>
              <w:szCs w:val="24"/>
            </w:rPr>
            <w:t xml:space="preserve"> with deeper studies of world religions</w:t>
          </w:r>
          <w:r w:rsidR="00603607">
            <w:rPr>
              <w:rFonts w:ascii="Century Gothic" w:hAnsi="Century Gothic"/>
              <w:sz w:val="24"/>
              <w:szCs w:val="24"/>
            </w:rPr>
            <w:t xml:space="preserve"> and the philosophies behind them. Students will engage with more complex ideas and apply them to difficult concepts such as Good and Evil as well as cultural ideas about our society.</w:t>
          </w:r>
          <w:r>
            <w:rPr>
              <w:rFonts w:ascii="Century Gothic" w:hAnsi="Century Gothic"/>
              <w:sz w:val="24"/>
              <w:szCs w:val="24"/>
            </w:rPr>
            <w:t xml:space="preserve"> </w:t>
          </w:r>
        </w:p>
        <w:p w14:paraId="00ED3B34" w14:textId="77777777" w:rsidR="00482D15" w:rsidRPr="001C1D07" w:rsidRDefault="00482D15" w:rsidP="001C1D07">
          <w:pPr>
            <w:pStyle w:val="Header"/>
            <w:rPr>
              <w:rFonts w:ascii="Century Gothic" w:hAnsi="Century Gothic"/>
              <w:b/>
              <w:sz w:val="44"/>
            </w:rPr>
          </w:pPr>
        </w:p>
      </w:tc>
    </w:tr>
    <w:tr w:rsidR="00A622F8" w14:paraId="4DC31F74" w14:textId="77777777" w:rsidTr="001449FE">
      <w:trPr>
        <w:trHeight w:val="452"/>
      </w:trPr>
      <w:tc>
        <w:tcPr>
          <w:tcW w:w="11594" w:type="dxa"/>
          <w:shd w:val="clear" w:color="auto" w:fill="F2CFEE"/>
        </w:tcPr>
        <w:p w14:paraId="6282C4C2" w14:textId="77777777" w:rsidR="00A622F8" w:rsidRDefault="00482D15" w:rsidP="00482D15">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B90FE" w14:textId="77777777" w:rsidR="00FE67F4" w:rsidRDefault="00FE67F4" w:rsidP="001C1D07">
      <w:pPr>
        <w:spacing w:after="0" w:line="240" w:lineRule="auto"/>
      </w:pPr>
      <w:r>
        <w:separator/>
      </w:r>
    </w:p>
  </w:footnote>
  <w:footnote w:type="continuationSeparator" w:id="0">
    <w:p w14:paraId="53C8086B" w14:textId="77777777" w:rsidR="00FE67F4" w:rsidRDefault="00FE67F4"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41" w:type="dxa"/>
      <w:tblInd w:w="-1305" w:type="dxa"/>
      <w:tblLook w:val="04A0" w:firstRow="1" w:lastRow="0" w:firstColumn="1" w:lastColumn="0" w:noHBand="0" w:noVBand="1"/>
    </w:tblPr>
    <w:tblGrid>
      <w:gridCol w:w="11641"/>
    </w:tblGrid>
    <w:tr w:rsidR="00A622F8" w14:paraId="000D3A52" w14:textId="77777777" w:rsidTr="001449FE">
      <w:trPr>
        <w:trHeight w:val="210"/>
      </w:trPr>
      <w:tc>
        <w:tcPr>
          <w:tcW w:w="11641" w:type="dxa"/>
          <w:shd w:val="clear" w:color="auto" w:fill="F2CFEE"/>
        </w:tcPr>
        <w:p w14:paraId="4BBF2C24" w14:textId="192B52AB" w:rsidR="00A622F8" w:rsidRPr="001C1D07" w:rsidRDefault="00A77BB6" w:rsidP="001449FE">
          <w:pPr>
            <w:pStyle w:val="Header"/>
            <w:jc w:val="center"/>
            <w:rPr>
              <w:rFonts w:ascii="Century Gothic" w:hAnsi="Century Gothic"/>
              <w:b/>
              <w:sz w:val="44"/>
            </w:rPr>
          </w:pPr>
          <w:r>
            <w:rPr>
              <w:rFonts w:ascii="Century Gothic" w:hAnsi="Century Gothic"/>
              <w:b/>
              <w:sz w:val="44"/>
            </w:rPr>
            <w:t>Religious Education</w:t>
          </w:r>
          <w:r w:rsidR="00CF36CC">
            <w:rPr>
              <w:rFonts w:ascii="Century Gothic" w:hAnsi="Century Gothic"/>
              <w:b/>
              <w:sz w:val="44"/>
            </w:rPr>
            <w:t xml:space="preserve"> @ WBS Year </w:t>
          </w:r>
          <w:r w:rsidR="00907727">
            <w:rPr>
              <w:rFonts w:ascii="Century Gothic" w:hAnsi="Century Gothic"/>
              <w:b/>
              <w:sz w:val="44"/>
            </w:rPr>
            <w:t>8</w:t>
          </w:r>
          <w:r w:rsidR="00A622F8" w:rsidRPr="001C1D07">
            <w:rPr>
              <w:rFonts w:ascii="Century Gothic" w:hAnsi="Century Gothic"/>
              <w:b/>
              <w:sz w:val="44"/>
            </w:rPr>
            <w:t xml:space="preserve"> Roadmap</w:t>
          </w:r>
        </w:p>
      </w:tc>
    </w:tr>
    <w:tr w:rsidR="00A622F8" w14:paraId="51F03671" w14:textId="77777777" w:rsidTr="001449FE">
      <w:trPr>
        <w:trHeight w:val="948"/>
      </w:trPr>
      <w:tc>
        <w:tcPr>
          <w:tcW w:w="11641"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160827EC" w14:textId="114DBC7B" w:rsidR="00A622F8" w:rsidRPr="001449FE" w:rsidRDefault="00A622F8" w:rsidP="001449FE">
          <w:pPr>
            <w:pStyle w:val="Header"/>
            <w:rPr>
              <w:rFonts w:ascii="Century Gothic" w:hAnsi="Century Gothic"/>
              <w:sz w:val="24"/>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52563F">
            <w:rPr>
              <w:rFonts w:ascii="Century Gothic" w:hAnsi="Century Gothic"/>
              <w:sz w:val="24"/>
            </w:rPr>
            <w:t xml:space="preserve">Year </w:t>
          </w:r>
          <w:r w:rsidR="00907727">
            <w:rPr>
              <w:rFonts w:ascii="Century Gothic" w:hAnsi="Century Gothic"/>
              <w:sz w:val="24"/>
            </w:rPr>
            <w:t>8</w:t>
          </w:r>
          <w:r w:rsidR="0052563F">
            <w:rPr>
              <w:rFonts w:ascii="Century Gothic" w:hAnsi="Century Gothic"/>
              <w:sz w:val="24"/>
            </w:rPr>
            <w:t xml:space="preserve"> RE seeks to f</w:t>
          </w:r>
          <w:r w:rsidR="00647638">
            <w:rPr>
              <w:rFonts w:ascii="Century Gothic" w:hAnsi="Century Gothic"/>
              <w:sz w:val="24"/>
            </w:rPr>
            <w:t>acilitate students learning in 2</w:t>
          </w:r>
          <w:r w:rsidR="0052563F">
            <w:rPr>
              <w:rFonts w:ascii="Century Gothic" w:hAnsi="Century Gothic"/>
              <w:sz w:val="24"/>
            </w:rPr>
            <w:t xml:space="preserve"> </w:t>
          </w:r>
          <w:proofErr w:type="gramStart"/>
          <w:r w:rsidR="0052563F">
            <w:rPr>
              <w:rFonts w:ascii="Century Gothic" w:hAnsi="Century Gothic"/>
              <w:sz w:val="24"/>
            </w:rPr>
            <w:t>key ways</w:t>
          </w:r>
          <w:proofErr w:type="gramEnd"/>
          <w:r w:rsidR="0052563F">
            <w:rPr>
              <w:rFonts w:ascii="Century Gothic" w:hAnsi="Century Gothic"/>
              <w:sz w:val="24"/>
            </w:rPr>
            <w:t xml:space="preserve">; </w:t>
          </w:r>
          <w:r w:rsidR="00647638">
            <w:rPr>
              <w:rFonts w:ascii="Century Gothic" w:hAnsi="Century Gothic"/>
              <w:sz w:val="24"/>
            </w:rPr>
            <w:t xml:space="preserve">by deepening students understanding of two Abrahamic faiths and by engaging with modern issues that require us to not only act ethically but also understand the reasoning behind our actions. Students will draw upon their previous topics of questioning and key religious figures regularly </w:t>
          </w:r>
          <w:proofErr w:type="gramStart"/>
          <w:r w:rsidR="00647638">
            <w:rPr>
              <w:rFonts w:ascii="Century Gothic" w:hAnsi="Century Gothic"/>
              <w:sz w:val="24"/>
            </w:rPr>
            <w:t>in order to</w:t>
          </w:r>
          <w:proofErr w:type="gramEnd"/>
          <w:r w:rsidR="00647638">
            <w:rPr>
              <w:rFonts w:ascii="Century Gothic" w:hAnsi="Century Gothic"/>
              <w:sz w:val="24"/>
            </w:rPr>
            <w:t xml:space="preserve"> find success in year 8.</w:t>
          </w: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F5ADC"/>
    <w:rsid w:val="001449FE"/>
    <w:rsid w:val="0016722D"/>
    <w:rsid w:val="001A1FE2"/>
    <w:rsid w:val="001A5F79"/>
    <w:rsid w:val="001C1D07"/>
    <w:rsid w:val="001E7E5D"/>
    <w:rsid w:val="00260376"/>
    <w:rsid w:val="002E3ACD"/>
    <w:rsid w:val="00313927"/>
    <w:rsid w:val="003C3BDD"/>
    <w:rsid w:val="00482D15"/>
    <w:rsid w:val="005211CB"/>
    <w:rsid w:val="0052563F"/>
    <w:rsid w:val="00535151"/>
    <w:rsid w:val="0059673C"/>
    <w:rsid w:val="005A3433"/>
    <w:rsid w:val="00603607"/>
    <w:rsid w:val="00630F18"/>
    <w:rsid w:val="00647638"/>
    <w:rsid w:val="006541D0"/>
    <w:rsid w:val="006C4135"/>
    <w:rsid w:val="00701F33"/>
    <w:rsid w:val="00712AB6"/>
    <w:rsid w:val="00763736"/>
    <w:rsid w:val="007F3D6F"/>
    <w:rsid w:val="008461A0"/>
    <w:rsid w:val="008E501A"/>
    <w:rsid w:val="00907727"/>
    <w:rsid w:val="009C3B12"/>
    <w:rsid w:val="00A25839"/>
    <w:rsid w:val="00A34067"/>
    <w:rsid w:val="00A44DDD"/>
    <w:rsid w:val="00A622F8"/>
    <w:rsid w:val="00A77BB6"/>
    <w:rsid w:val="00AA554F"/>
    <w:rsid w:val="00C45423"/>
    <w:rsid w:val="00CF36CC"/>
    <w:rsid w:val="00D41446"/>
    <w:rsid w:val="00D87F0D"/>
    <w:rsid w:val="00DD226E"/>
    <w:rsid w:val="00ED0BAF"/>
    <w:rsid w:val="00EF1396"/>
    <w:rsid w:val="00FE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character" w:styleId="CommentReference">
    <w:name w:val="annotation reference"/>
    <w:basedOn w:val="DefaultParagraphFont"/>
    <w:uiPriority w:val="99"/>
    <w:semiHidden/>
    <w:unhideWhenUsed/>
    <w:rsid w:val="003C3BDD"/>
    <w:rPr>
      <w:sz w:val="16"/>
      <w:szCs w:val="16"/>
    </w:rPr>
  </w:style>
  <w:style w:type="paragraph" w:styleId="CommentText">
    <w:name w:val="annotation text"/>
    <w:basedOn w:val="Normal"/>
    <w:link w:val="CommentTextChar"/>
    <w:uiPriority w:val="99"/>
    <w:semiHidden/>
    <w:unhideWhenUsed/>
    <w:rsid w:val="003C3BDD"/>
    <w:pPr>
      <w:spacing w:line="240" w:lineRule="auto"/>
    </w:pPr>
    <w:rPr>
      <w:sz w:val="20"/>
      <w:szCs w:val="20"/>
    </w:rPr>
  </w:style>
  <w:style w:type="character" w:customStyle="1" w:styleId="CommentTextChar">
    <w:name w:val="Comment Text Char"/>
    <w:basedOn w:val="DefaultParagraphFont"/>
    <w:link w:val="CommentText"/>
    <w:uiPriority w:val="99"/>
    <w:semiHidden/>
    <w:rsid w:val="003C3BDD"/>
    <w:rPr>
      <w:sz w:val="20"/>
      <w:szCs w:val="20"/>
    </w:rPr>
  </w:style>
  <w:style w:type="paragraph" w:styleId="CommentSubject">
    <w:name w:val="annotation subject"/>
    <w:basedOn w:val="CommentText"/>
    <w:next w:val="CommentText"/>
    <w:link w:val="CommentSubjectChar"/>
    <w:uiPriority w:val="99"/>
    <w:semiHidden/>
    <w:unhideWhenUsed/>
    <w:rsid w:val="003C3BDD"/>
    <w:rPr>
      <w:b/>
      <w:bCs/>
    </w:rPr>
  </w:style>
  <w:style w:type="character" w:customStyle="1" w:styleId="CommentSubjectChar">
    <w:name w:val="Comment Subject Char"/>
    <w:basedOn w:val="CommentTextChar"/>
    <w:link w:val="CommentSubject"/>
    <w:uiPriority w:val="99"/>
    <w:semiHidden/>
    <w:rsid w:val="003C3BDD"/>
    <w:rPr>
      <w:b/>
      <w:bCs/>
      <w:sz w:val="20"/>
      <w:szCs w:val="20"/>
    </w:rPr>
  </w:style>
  <w:style w:type="paragraph" w:styleId="BalloonText">
    <w:name w:val="Balloon Text"/>
    <w:basedOn w:val="Normal"/>
    <w:link w:val="BalloonTextChar"/>
    <w:uiPriority w:val="99"/>
    <w:semiHidden/>
    <w:unhideWhenUsed/>
    <w:rsid w:val="003C3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da02983-9204-4c8c-840b-3b512e46b38c">
      <UserInfo>
        <DisplayName>A Hood</DisplayName>
        <AccountId>317</AccountId>
        <AccountType/>
      </UserInfo>
    </SharedWithUsers>
    <_activity xmlns="7c6a7b34-6b68-4450-92e0-ddecdc8973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9B3EC2A3D2354BA616644CFFB30B67" ma:contentTypeVersion="19" ma:contentTypeDescription="Create a new document." ma:contentTypeScope="" ma:versionID="d55da2f5cb5329cfbd01a11c9475907f">
  <xsd:schema xmlns:xsd="http://www.w3.org/2001/XMLSchema" xmlns:xs="http://www.w3.org/2001/XMLSchema" xmlns:p="http://schemas.microsoft.com/office/2006/metadata/properties" xmlns:ns3="7c6a7b34-6b68-4450-92e0-ddecdc897319" xmlns:ns4="6da02983-9204-4c8c-840b-3b512e46b38c" targetNamespace="http://schemas.microsoft.com/office/2006/metadata/properties" ma:root="true" ma:fieldsID="01ece09bef444564ca62ab0a9e5504a0" ns3:_="" ns4:_="">
    <xsd:import namespace="7c6a7b34-6b68-4450-92e0-ddecdc897319"/>
    <xsd:import namespace="6da02983-9204-4c8c-840b-3b512e46b3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a7b34-6b68-4450-92e0-ddecdc897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a02983-9204-4c8c-840b-3b512e46b38c"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6da02983-9204-4c8c-840b-3b512e46b38c"/>
    <ds:schemaRef ds:uri="7c6a7b34-6b68-4450-92e0-ddecdc897319"/>
  </ds:schemaRefs>
</ds:datastoreItem>
</file>

<file path=customXml/itemProps3.xml><?xml version="1.0" encoding="utf-8"?>
<ds:datastoreItem xmlns:ds="http://schemas.openxmlformats.org/officeDocument/2006/customXml" ds:itemID="{C89FF8CF-FE68-4E02-B300-907718413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a7b34-6b68-4450-92e0-ddecdc897319"/>
    <ds:schemaRef ds:uri="6da02983-9204-4c8c-840b-3b512e46b3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P Ravichithiran</cp:lastModifiedBy>
  <cp:revision>2</cp:revision>
  <dcterms:created xsi:type="dcterms:W3CDTF">2026-06-07T20:50:00Z</dcterms:created>
  <dcterms:modified xsi:type="dcterms:W3CDTF">2026-06-07T20:50:00Z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0x0101009C9B3EC2A3D2354BA616644CFFB30B67</vt:lpwstr>
  </property>
</Properties>
</file>