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1287" w:tblpY="126"/>
        <w:tblW w:w="5382" w:type="dxa"/>
        <w:tblLook w:val="04A0" w:firstRow="1" w:lastRow="0" w:firstColumn="1" w:lastColumn="0" w:noHBand="0" w:noVBand="1"/>
      </w:tblPr>
      <w:tblGrid>
        <w:gridCol w:w="524"/>
        <w:gridCol w:w="4858"/>
      </w:tblGrid>
      <w:tr w:rsidR="00CF36CC" w:rsidRPr="003C3BDD" w14:paraId="6D283344" w14:textId="77777777" w:rsidTr="00B939C6">
        <w:tc>
          <w:tcPr>
            <w:tcW w:w="524" w:type="dxa"/>
            <w:vMerge w:val="restart"/>
            <w:shd w:val="clear" w:color="auto" w:fill="C5E0B3" w:themeFill="accent6" w:themeFillTint="66"/>
            <w:textDirection w:val="tbRl"/>
          </w:tcPr>
          <w:p w14:paraId="4A2BCA8C" w14:textId="44055AB3" w:rsidR="00CF36CC" w:rsidRPr="00B939C6" w:rsidRDefault="00CF36CC" w:rsidP="00B939C6">
            <w:pPr>
              <w:ind w:left="113" w:right="113"/>
              <w:jc w:val="center"/>
              <w:rPr>
                <w:rFonts w:ascii="Century Gothic" w:hAnsi="Century Gothic"/>
                <w:b/>
                <w:color w:val="000000" w:themeColor="text1"/>
                <w:sz w:val="24"/>
                <w:szCs w:val="28"/>
              </w:rPr>
            </w:pPr>
            <w:r w:rsidRPr="00B939C6">
              <w:rPr>
                <w:rFonts w:ascii="Century Gothic" w:hAnsi="Century Gothic"/>
                <w:b/>
                <w:color w:val="000000" w:themeColor="text1"/>
                <w:sz w:val="24"/>
                <w:szCs w:val="28"/>
              </w:rPr>
              <w:t>Autumn Term                         Spring Term                             Summer Term</w:t>
            </w:r>
          </w:p>
        </w:tc>
        <w:tc>
          <w:tcPr>
            <w:tcW w:w="4858" w:type="dxa"/>
            <w:shd w:val="clear" w:color="auto" w:fill="C5E0B3" w:themeFill="accent6" w:themeFillTint="66"/>
          </w:tcPr>
          <w:p w14:paraId="0D06270B" w14:textId="6CA8598D" w:rsidR="00CF36CC" w:rsidRPr="00B939C6" w:rsidRDefault="00CF36CC" w:rsidP="00B939C6">
            <w:pPr>
              <w:jc w:val="center"/>
              <w:rPr>
                <w:rFonts w:ascii="Century Gothic" w:hAnsi="Century Gothic"/>
                <w:b/>
                <w:color w:val="000000" w:themeColor="text1"/>
                <w:sz w:val="24"/>
                <w:szCs w:val="28"/>
              </w:rPr>
            </w:pPr>
            <w:r w:rsidRPr="00B939C6">
              <w:rPr>
                <w:rFonts w:ascii="Century Gothic" w:hAnsi="Century Gothic"/>
                <w:b/>
                <w:color w:val="000000" w:themeColor="text1"/>
                <w:sz w:val="24"/>
                <w:szCs w:val="28"/>
              </w:rPr>
              <w:t>Topic 1</w:t>
            </w:r>
            <w:r w:rsidR="00A25839" w:rsidRPr="00B939C6">
              <w:rPr>
                <w:rFonts w:ascii="Century Gothic" w:hAnsi="Century Gothic"/>
                <w:b/>
                <w:color w:val="000000" w:themeColor="text1"/>
                <w:sz w:val="24"/>
                <w:szCs w:val="28"/>
              </w:rPr>
              <w:t xml:space="preserve"> </w:t>
            </w:r>
            <w:r w:rsidR="00A77BB6" w:rsidRPr="00B939C6">
              <w:rPr>
                <w:rFonts w:ascii="Century Gothic" w:hAnsi="Century Gothic"/>
                <w:b/>
                <w:color w:val="000000" w:themeColor="text1"/>
                <w:sz w:val="24"/>
                <w:szCs w:val="28"/>
              </w:rPr>
              <w:t>Ultimate Question</w:t>
            </w:r>
          </w:p>
          <w:p w14:paraId="40147DBB" w14:textId="77777777" w:rsidR="00CF36CC" w:rsidRPr="003C3BDD" w:rsidRDefault="00CF36CC" w:rsidP="00B939C6">
            <w:pPr>
              <w:jc w:val="center"/>
              <w:rPr>
                <w:rFonts w:ascii="Century Gothic" w:hAnsi="Century Gothic"/>
                <w:color w:val="FFFFFF" w:themeColor="background1"/>
                <w:sz w:val="20"/>
              </w:rPr>
            </w:pPr>
          </w:p>
        </w:tc>
      </w:tr>
      <w:tr w:rsidR="00CF36CC" w:rsidRPr="003C3BDD" w14:paraId="401435DF" w14:textId="77777777" w:rsidTr="00A25839">
        <w:tc>
          <w:tcPr>
            <w:tcW w:w="524" w:type="dxa"/>
            <w:vMerge/>
            <w:shd w:val="clear" w:color="auto" w:fill="E7E6E6" w:themeFill="background2"/>
          </w:tcPr>
          <w:p w14:paraId="3A43AAB8" w14:textId="77777777" w:rsidR="00CF36CC" w:rsidRPr="003C3BDD" w:rsidRDefault="00CF36CC" w:rsidP="00CF36CC">
            <w:pPr>
              <w:rPr>
                <w:rFonts w:ascii="Century Gothic" w:hAnsi="Century Gothic"/>
                <w:sz w:val="20"/>
                <w:szCs w:val="24"/>
              </w:rPr>
            </w:pPr>
          </w:p>
        </w:tc>
        <w:tc>
          <w:tcPr>
            <w:tcW w:w="4858" w:type="dxa"/>
            <w:shd w:val="clear" w:color="auto" w:fill="E7E6E6" w:themeFill="background2"/>
          </w:tcPr>
          <w:p w14:paraId="7F345955" w14:textId="5A54F2AA" w:rsidR="00CF36CC" w:rsidRPr="00B939C6" w:rsidRDefault="00A77BB6" w:rsidP="00CF36CC">
            <w:pPr>
              <w:rPr>
                <w:rFonts w:ascii="Century Gothic" w:hAnsi="Century Gothic"/>
                <w:szCs w:val="28"/>
              </w:rPr>
            </w:pPr>
            <w:r w:rsidRPr="00B939C6">
              <w:rPr>
                <w:rFonts w:ascii="Century Gothic" w:hAnsi="Century Gothic"/>
                <w:szCs w:val="28"/>
              </w:rPr>
              <w:t>Students will engage with some “Ultimate Questions” and ways in which they can explain their answers to them through world religions and atheism.</w:t>
            </w:r>
          </w:p>
          <w:p w14:paraId="415DA1C7" w14:textId="3F99329E" w:rsidR="00CF36CC" w:rsidRPr="003C3BDD" w:rsidRDefault="00A77BB6" w:rsidP="00CF36CC">
            <w:pPr>
              <w:rPr>
                <w:rFonts w:ascii="Century Gothic" w:hAnsi="Century Gothic"/>
                <w:sz w:val="18"/>
              </w:rPr>
            </w:pPr>
            <w:r w:rsidRPr="00B939C6">
              <w:rPr>
                <w:rFonts w:ascii="Century Gothic" w:hAnsi="Century Gothic"/>
                <w:szCs w:val="28"/>
              </w:rPr>
              <w:t xml:space="preserve">Students will learn skills such as debate, research and analysis of an argument.  Students leaving this topic will be able to describe religions using key terms and </w:t>
            </w:r>
            <w:proofErr w:type="gramStart"/>
            <w:r w:rsidRPr="00B939C6">
              <w:rPr>
                <w:rFonts w:ascii="Century Gothic" w:hAnsi="Century Gothic"/>
                <w:szCs w:val="28"/>
              </w:rPr>
              <w:t>have an understanding of</w:t>
            </w:r>
            <w:proofErr w:type="gramEnd"/>
            <w:r w:rsidRPr="00B939C6">
              <w:rPr>
                <w:rFonts w:ascii="Century Gothic" w:hAnsi="Century Gothic"/>
                <w:szCs w:val="28"/>
              </w:rPr>
              <w:t xml:space="preserve"> how to question.</w:t>
            </w:r>
          </w:p>
        </w:tc>
      </w:tr>
      <w:tr w:rsidR="00CF36CC" w:rsidRPr="003C3BDD" w14:paraId="5965962F" w14:textId="77777777" w:rsidTr="00B939C6">
        <w:tc>
          <w:tcPr>
            <w:tcW w:w="524" w:type="dxa"/>
            <w:vMerge/>
            <w:shd w:val="clear" w:color="auto" w:fill="002060"/>
          </w:tcPr>
          <w:p w14:paraId="62637909" w14:textId="77777777" w:rsidR="00CF36CC" w:rsidRPr="003C3BDD" w:rsidRDefault="00CF36CC" w:rsidP="00CF36CC">
            <w:pPr>
              <w:rPr>
                <w:rFonts w:ascii="Century Gothic" w:hAnsi="Century Gothic"/>
                <w:b/>
                <w:sz w:val="20"/>
                <w:szCs w:val="24"/>
              </w:rPr>
            </w:pPr>
          </w:p>
        </w:tc>
        <w:tc>
          <w:tcPr>
            <w:tcW w:w="4858" w:type="dxa"/>
            <w:shd w:val="clear" w:color="auto" w:fill="C5E0B3" w:themeFill="accent6" w:themeFillTint="66"/>
          </w:tcPr>
          <w:p w14:paraId="0667DBBD" w14:textId="1C754E90" w:rsidR="00CF36CC" w:rsidRPr="00B939C6" w:rsidRDefault="00CF36CC" w:rsidP="00B939C6">
            <w:pPr>
              <w:jc w:val="center"/>
              <w:rPr>
                <w:rFonts w:ascii="Century Gothic" w:hAnsi="Century Gothic"/>
                <w:color w:val="000000" w:themeColor="text1"/>
                <w:sz w:val="20"/>
                <w:szCs w:val="24"/>
              </w:rPr>
            </w:pPr>
            <w:r w:rsidRPr="00B939C6">
              <w:rPr>
                <w:rFonts w:ascii="Century Gothic" w:hAnsi="Century Gothic"/>
                <w:b/>
                <w:color w:val="000000" w:themeColor="text1"/>
                <w:sz w:val="24"/>
                <w:szCs w:val="32"/>
              </w:rPr>
              <w:t>Topic 2</w:t>
            </w:r>
            <w:r w:rsidR="00A77BB6" w:rsidRPr="00B939C6">
              <w:rPr>
                <w:rFonts w:ascii="Century Gothic" w:hAnsi="Century Gothic"/>
                <w:b/>
                <w:color w:val="000000" w:themeColor="text1"/>
                <w:sz w:val="24"/>
                <w:szCs w:val="32"/>
              </w:rPr>
              <w:t xml:space="preserve"> Festivals</w:t>
            </w:r>
          </w:p>
        </w:tc>
      </w:tr>
      <w:tr w:rsidR="00CF36CC" w:rsidRPr="003C3BDD" w14:paraId="2086C1A1" w14:textId="77777777" w:rsidTr="00A25839">
        <w:tc>
          <w:tcPr>
            <w:tcW w:w="524" w:type="dxa"/>
            <w:vMerge/>
            <w:shd w:val="clear" w:color="auto" w:fill="E7E6E6" w:themeFill="background2"/>
          </w:tcPr>
          <w:p w14:paraId="293F6F94" w14:textId="77777777" w:rsidR="00CF36CC" w:rsidRPr="003C3BDD" w:rsidRDefault="00CF36CC" w:rsidP="00CF36CC">
            <w:pPr>
              <w:rPr>
                <w:rFonts w:ascii="Century Gothic" w:hAnsi="Century Gothic"/>
                <w:sz w:val="20"/>
                <w:szCs w:val="24"/>
              </w:rPr>
            </w:pPr>
          </w:p>
        </w:tc>
        <w:tc>
          <w:tcPr>
            <w:tcW w:w="4858" w:type="dxa"/>
            <w:shd w:val="clear" w:color="auto" w:fill="E7E6E6" w:themeFill="background2"/>
          </w:tcPr>
          <w:p w14:paraId="01A846D4" w14:textId="6B3E2BE7" w:rsidR="00CF36CC" w:rsidRPr="00B939C6" w:rsidRDefault="00A77BB6" w:rsidP="00CF36CC">
            <w:pPr>
              <w:rPr>
                <w:rFonts w:ascii="Century Gothic" w:hAnsi="Century Gothic"/>
                <w:szCs w:val="28"/>
              </w:rPr>
            </w:pPr>
            <w:r w:rsidRPr="00B939C6">
              <w:rPr>
                <w:rFonts w:ascii="Century Gothic" w:hAnsi="Century Gothic"/>
                <w:szCs w:val="28"/>
              </w:rPr>
              <w:t xml:space="preserve">Students will perform case studies of </w:t>
            </w:r>
            <w:r w:rsidR="00C449D4" w:rsidRPr="00B939C6">
              <w:rPr>
                <w:rFonts w:ascii="Century Gothic" w:hAnsi="Century Gothic"/>
                <w:szCs w:val="28"/>
              </w:rPr>
              <w:t>a number of different festivals, the stories behind them and how followers celebrate them</w:t>
            </w:r>
            <w:r w:rsidRPr="00B939C6">
              <w:rPr>
                <w:rFonts w:ascii="Century Gothic" w:hAnsi="Century Gothic"/>
                <w:szCs w:val="28"/>
              </w:rPr>
              <w:t xml:space="preserve">. Students will learn skills such as recognising symbolism and comparing themes in historic stories. </w:t>
            </w:r>
          </w:p>
          <w:p w14:paraId="66E955A0" w14:textId="39E2746C" w:rsidR="00CF36CC" w:rsidRPr="003C3BDD" w:rsidRDefault="00A77BB6" w:rsidP="00CF36CC">
            <w:pPr>
              <w:rPr>
                <w:rFonts w:ascii="Century Gothic" w:hAnsi="Century Gothic"/>
                <w:sz w:val="20"/>
                <w:szCs w:val="24"/>
              </w:rPr>
            </w:pPr>
            <w:r w:rsidRPr="00B939C6">
              <w:rPr>
                <w:rFonts w:ascii="Century Gothic" w:hAnsi="Century Gothic"/>
                <w:szCs w:val="28"/>
              </w:rPr>
              <w:t>Students leaving the topic will be able to explain the importance of actions and how they relate to a concept.</w:t>
            </w:r>
          </w:p>
        </w:tc>
      </w:tr>
      <w:tr w:rsidR="00CF36CC" w:rsidRPr="003C3BDD" w14:paraId="03B15A88" w14:textId="77777777" w:rsidTr="00B939C6">
        <w:tc>
          <w:tcPr>
            <w:tcW w:w="524" w:type="dxa"/>
            <w:vMerge/>
            <w:shd w:val="clear" w:color="auto" w:fill="002060"/>
          </w:tcPr>
          <w:p w14:paraId="6CBF038B" w14:textId="77777777" w:rsidR="00CF36CC" w:rsidRPr="003C3BDD" w:rsidRDefault="00CF36CC" w:rsidP="00CF36CC">
            <w:pPr>
              <w:rPr>
                <w:rFonts w:ascii="Century Gothic" w:hAnsi="Century Gothic"/>
                <w:b/>
                <w:sz w:val="20"/>
                <w:szCs w:val="24"/>
              </w:rPr>
            </w:pPr>
          </w:p>
        </w:tc>
        <w:tc>
          <w:tcPr>
            <w:tcW w:w="4858" w:type="dxa"/>
            <w:shd w:val="clear" w:color="auto" w:fill="C5E0B3" w:themeFill="accent6" w:themeFillTint="66"/>
          </w:tcPr>
          <w:p w14:paraId="76F7E554" w14:textId="2EC43614" w:rsidR="00CF36CC" w:rsidRPr="00B939C6" w:rsidRDefault="00CF36CC" w:rsidP="00B939C6">
            <w:pPr>
              <w:jc w:val="center"/>
              <w:rPr>
                <w:rFonts w:ascii="Century Gothic" w:hAnsi="Century Gothic"/>
                <w:b/>
                <w:sz w:val="24"/>
                <w:szCs w:val="32"/>
              </w:rPr>
            </w:pPr>
            <w:r w:rsidRPr="00B939C6">
              <w:rPr>
                <w:rFonts w:ascii="Century Gothic" w:hAnsi="Century Gothic"/>
                <w:b/>
                <w:sz w:val="24"/>
                <w:szCs w:val="32"/>
              </w:rPr>
              <w:t>Topic 3</w:t>
            </w:r>
            <w:r w:rsidR="00C449D4" w:rsidRPr="00B939C6">
              <w:rPr>
                <w:rFonts w:ascii="Century Gothic" w:hAnsi="Century Gothic"/>
                <w:b/>
                <w:sz w:val="24"/>
                <w:szCs w:val="32"/>
              </w:rPr>
              <w:t xml:space="preserve"> Key Religious Figures</w:t>
            </w:r>
          </w:p>
          <w:p w14:paraId="1F25AED8" w14:textId="77777777" w:rsidR="00CF36CC" w:rsidRPr="003C3BDD" w:rsidRDefault="00CF36CC" w:rsidP="00CF36CC">
            <w:pPr>
              <w:rPr>
                <w:rFonts w:ascii="Century Gothic" w:hAnsi="Century Gothic"/>
                <w:sz w:val="20"/>
                <w:szCs w:val="24"/>
              </w:rPr>
            </w:pPr>
          </w:p>
        </w:tc>
      </w:tr>
      <w:tr w:rsidR="00CF36CC" w:rsidRPr="003C3BDD" w14:paraId="5A5F0CD2" w14:textId="77777777" w:rsidTr="00A25839">
        <w:tc>
          <w:tcPr>
            <w:tcW w:w="524" w:type="dxa"/>
            <w:vMerge/>
            <w:shd w:val="clear" w:color="auto" w:fill="E7E6E6" w:themeFill="background2"/>
          </w:tcPr>
          <w:p w14:paraId="45EAC083" w14:textId="77777777" w:rsidR="00CF36CC" w:rsidRPr="003C3BDD" w:rsidRDefault="00CF36CC" w:rsidP="00CF36CC">
            <w:pPr>
              <w:rPr>
                <w:rFonts w:ascii="Century Gothic" w:hAnsi="Century Gothic"/>
                <w:sz w:val="20"/>
                <w:szCs w:val="24"/>
              </w:rPr>
            </w:pPr>
          </w:p>
        </w:tc>
        <w:tc>
          <w:tcPr>
            <w:tcW w:w="4858" w:type="dxa"/>
            <w:shd w:val="clear" w:color="auto" w:fill="E7E6E6" w:themeFill="background2"/>
          </w:tcPr>
          <w:p w14:paraId="5880A5A2" w14:textId="770421BF" w:rsidR="00CF36CC" w:rsidRPr="003C3BDD" w:rsidRDefault="00C449D4" w:rsidP="00C449D4">
            <w:pPr>
              <w:rPr>
                <w:rFonts w:ascii="Century Gothic" w:hAnsi="Century Gothic"/>
                <w:sz w:val="18"/>
              </w:rPr>
            </w:pPr>
            <w:r w:rsidRPr="00B939C6">
              <w:rPr>
                <w:rFonts w:ascii="Century Gothic" w:hAnsi="Century Gothic"/>
                <w:sz w:val="20"/>
                <w:szCs w:val="24"/>
              </w:rPr>
              <w:t xml:space="preserve">Students will learn about a number of key religious figures throughout history. Students will learn about the lives of these people, their philosophies and how they impact on religion and the world. </w:t>
            </w:r>
            <w:r w:rsidR="00A77BB6" w:rsidRPr="00B939C6">
              <w:rPr>
                <w:rFonts w:ascii="Century Gothic" w:hAnsi="Century Gothic"/>
                <w:sz w:val="20"/>
                <w:szCs w:val="24"/>
              </w:rPr>
              <w:t xml:space="preserve">Students will develop the ability to support an argument with religious belief and examples of how religious values impact the world. Students leaving the topic will be able to think creatively about how </w:t>
            </w:r>
            <w:r w:rsidRPr="00B939C6">
              <w:rPr>
                <w:rFonts w:ascii="Century Gothic" w:hAnsi="Century Gothic"/>
                <w:sz w:val="20"/>
                <w:szCs w:val="24"/>
              </w:rPr>
              <w:t>religious people’s</w:t>
            </w:r>
            <w:r w:rsidR="00A77BB6" w:rsidRPr="00B939C6">
              <w:rPr>
                <w:rFonts w:ascii="Century Gothic" w:hAnsi="Century Gothic"/>
                <w:sz w:val="20"/>
                <w:szCs w:val="24"/>
              </w:rPr>
              <w:t xml:space="preserve"> work affects them.</w:t>
            </w:r>
          </w:p>
        </w:tc>
      </w:tr>
      <w:tr w:rsidR="00CF36CC" w:rsidRPr="003C3BDD" w14:paraId="1FD94838" w14:textId="77777777" w:rsidTr="00B939C6">
        <w:tc>
          <w:tcPr>
            <w:tcW w:w="524" w:type="dxa"/>
            <w:vMerge/>
            <w:shd w:val="clear" w:color="auto" w:fill="002060"/>
          </w:tcPr>
          <w:p w14:paraId="0B7BAD62" w14:textId="77777777" w:rsidR="00CF36CC" w:rsidRPr="003C3BDD" w:rsidRDefault="00CF36CC" w:rsidP="00CF36CC">
            <w:pPr>
              <w:rPr>
                <w:rFonts w:ascii="Century Gothic" w:hAnsi="Century Gothic"/>
                <w:b/>
                <w:sz w:val="20"/>
                <w:szCs w:val="24"/>
              </w:rPr>
            </w:pPr>
          </w:p>
        </w:tc>
        <w:tc>
          <w:tcPr>
            <w:tcW w:w="4858" w:type="dxa"/>
            <w:shd w:val="clear" w:color="auto" w:fill="C5E0B3" w:themeFill="accent6" w:themeFillTint="66"/>
          </w:tcPr>
          <w:p w14:paraId="22B73AF5" w14:textId="3F155F29" w:rsidR="00CF36CC" w:rsidRPr="00B939C6" w:rsidRDefault="00CF36CC" w:rsidP="00B939C6">
            <w:pPr>
              <w:jc w:val="center"/>
              <w:rPr>
                <w:rFonts w:ascii="Century Gothic" w:hAnsi="Century Gothic"/>
                <w:b/>
                <w:sz w:val="24"/>
                <w:szCs w:val="32"/>
              </w:rPr>
            </w:pPr>
            <w:r w:rsidRPr="00B939C6">
              <w:rPr>
                <w:rFonts w:ascii="Century Gothic" w:hAnsi="Century Gothic"/>
                <w:b/>
                <w:sz w:val="24"/>
                <w:szCs w:val="32"/>
              </w:rPr>
              <w:t>Topic 4</w:t>
            </w:r>
            <w:r w:rsidR="00A77BB6" w:rsidRPr="00B939C6">
              <w:rPr>
                <w:rFonts w:ascii="Century Gothic" w:hAnsi="Century Gothic"/>
                <w:b/>
                <w:sz w:val="24"/>
                <w:szCs w:val="32"/>
              </w:rPr>
              <w:t>: Why Are We Here?</w:t>
            </w:r>
          </w:p>
          <w:p w14:paraId="6A5D7EE0" w14:textId="77777777" w:rsidR="00CF36CC" w:rsidRPr="003C3BDD" w:rsidRDefault="00CF36CC" w:rsidP="00CF36CC">
            <w:pPr>
              <w:rPr>
                <w:rFonts w:ascii="Century Gothic" w:hAnsi="Century Gothic"/>
                <w:sz w:val="20"/>
                <w:szCs w:val="24"/>
              </w:rPr>
            </w:pPr>
          </w:p>
        </w:tc>
      </w:tr>
      <w:tr w:rsidR="00CF36CC" w:rsidRPr="003C3BDD" w14:paraId="33AFB3F3" w14:textId="77777777" w:rsidTr="00A25839">
        <w:tc>
          <w:tcPr>
            <w:tcW w:w="524" w:type="dxa"/>
            <w:vMerge/>
            <w:shd w:val="clear" w:color="auto" w:fill="E7E6E6" w:themeFill="background2"/>
          </w:tcPr>
          <w:p w14:paraId="6DB454F2" w14:textId="77777777" w:rsidR="00CF36CC" w:rsidRPr="003C3BDD" w:rsidRDefault="00CF36CC" w:rsidP="00CF36CC">
            <w:pPr>
              <w:rPr>
                <w:rFonts w:ascii="Century Gothic" w:hAnsi="Century Gothic"/>
                <w:sz w:val="20"/>
                <w:szCs w:val="24"/>
              </w:rPr>
            </w:pPr>
          </w:p>
        </w:tc>
        <w:tc>
          <w:tcPr>
            <w:tcW w:w="4858" w:type="dxa"/>
            <w:shd w:val="clear" w:color="auto" w:fill="E7E6E6" w:themeFill="background2"/>
          </w:tcPr>
          <w:p w14:paraId="069392C2" w14:textId="77777777" w:rsidR="00CF36CC" w:rsidRPr="00B939C6" w:rsidRDefault="00A77BB6" w:rsidP="00CF36CC">
            <w:pPr>
              <w:rPr>
                <w:rFonts w:ascii="Century Gothic" w:hAnsi="Century Gothic"/>
                <w:sz w:val="20"/>
                <w:szCs w:val="24"/>
              </w:rPr>
            </w:pPr>
            <w:r w:rsidRPr="00B939C6">
              <w:rPr>
                <w:rFonts w:ascii="Century Gothic" w:hAnsi="Century Gothic"/>
                <w:sz w:val="20"/>
                <w:szCs w:val="24"/>
              </w:rPr>
              <w:t>Students will learn about the creation stories of various religions and cultures. Students will be able think critically about similarities and differences within each story. Students will be able to be critically and evaluate which stories make the most sense to them. Students leaving the topic will have developed the ability to create a synergy of ideas.</w:t>
            </w:r>
          </w:p>
          <w:p w14:paraId="6B3D8F4F" w14:textId="6D6AF476" w:rsidR="00B939C6" w:rsidRPr="003C3BDD" w:rsidRDefault="00B939C6" w:rsidP="00CF36CC">
            <w:pPr>
              <w:rPr>
                <w:rFonts w:ascii="Century Gothic" w:hAnsi="Century Gothic"/>
                <w:sz w:val="20"/>
                <w:szCs w:val="24"/>
              </w:rPr>
            </w:pPr>
          </w:p>
        </w:tc>
      </w:tr>
    </w:tbl>
    <w:tbl>
      <w:tblPr>
        <w:tblStyle w:val="TableGrid"/>
        <w:tblpPr w:leftFromText="180" w:rightFromText="180" w:vertAnchor="page" w:horzAnchor="page" w:tblpX="5603" w:tblpY="2506"/>
        <w:tblW w:w="5846" w:type="dxa"/>
        <w:tblLook w:val="04A0" w:firstRow="1" w:lastRow="0" w:firstColumn="1" w:lastColumn="0" w:noHBand="0" w:noVBand="1"/>
      </w:tblPr>
      <w:tblGrid>
        <w:gridCol w:w="5846"/>
      </w:tblGrid>
      <w:tr w:rsidR="00C45423" w:rsidRPr="003C3BDD" w14:paraId="01F2ADA3" w14:textId="77777777" w:rsidTr="00B939C6">
        <w:trPr>
          <w:trHeight w:val="570"/>
        </w:trPr>
        <w:tc>
          <w:tcPr>
            <w:tcW w:w="5846" w:type="dxa"/>
            <w:shd w:val="clear" w:color="auto" w:fill="C5E0B3" w:themeFill="accent6" w:themeFillTint="66"/>
          </w:tcPr>
          <w:p w14:paraId="76973AA1" w14:textId="77777777" w:rsidR="00C45423" w:rsidRPr="00B939C6" w:rsidRDefault="00C45423" w:rsidP="00B939C6">
            <w:pPr>
              <w:jc w:val="center"/>
              <w:rPr>
                <w:rFonts w:ascii="Century Gothic" w:hAnsi="Century Gothic"/>
                <w:b/>
                <w:sz w:val="24"/>
                <w:szCs w:val="32"/>
              </w:rPr>
            </w:pPr>
            <w:r w:rsidRPr="00B939C6">
              <w:rPr>
                <w:rFonts w:ascii="Century Gothic" w:hAnsi="Century Gothic"/>
                <w:b/>
                <w:sz w:val="24"/>
                <w:szCs w:val="32"/>
              </w:rPr>
              <w:t>Assessment</w:t>
            </w:r>
          </w:p>
          <w:p w14:paraId="22B12C06" w14:textId="77777777" w:rsidR="00CF36CC" w:rsidRPr="003C3BDD" w:rsidRDefault="00CF36CC" w:rsidP="00C45423">
            <w:pPr>
              <w:rPr>
                <w:rFonts w:ascii="Century Gothic" w:hAnsi="Century Gothic"/>
                <w:sz w:val="20"/>
                <w:szCs w:val="24"/>
              </w:rPr>
            </w:pPr>
          </w:p>
        </w:tc>
      </w:tr>
      <w:tr w:rsidR="00CF36CC" w:rsidRPr="003C3BDD" w14:paraId="65DF1AE3" w14:textId="77777777" w:rsidTr="00EF1396">
        <w:trPr>
          <w:trHeight w:val="2690"/>
        </w:trPr>
        <w:tc>
          <w:tcPr>
            <w:tcW w:w="5846" w:type="dxa"/>
            <w:shd w:val="clear" w:color="auto" w:fill="E7E6E6" w:themeFill="background2"/>
          </w:tcPr>
          <w:p w14:paraId="3DB1BFC5" w14:textId="31DF42A7" w:rsidR="00CF36CC" w:rsidRPr="00B939C6" w:rsidRDefault="00A77BB6" w:rsidP="00CF36CC">
            <w:pPr>
              <w:rPr>
                <w:rFonts w:ascii="Century Gothic" w:hAnsi="Century Gothic"/>
                <w:sz w:val="24"/>
                <w:szCs w:val="32"/>
              </w:rPr>
            </w:pPr>
            <w:r w:rsidRPr="00B939C6">
              <w:rPr>
                <w:rFonts w:ascii="Century Gothic" w:hAnsi="Century Gothic"/>
                <w:sz w:val="24"/>
                <w:szCs w:val="32"/>
              </w:rPr>
              <w:t xml:space="preserve">Formal Assessment will take place at </w:t>
            </w:r>
            <w:r w:rsidR="0052563F" w:rsidRPr="00B939C6">
              <w:rPr>
                <w:rFonts w:ascii="Century Gothic" w:hAnsi="Century Gothic"/>
                <w:sz w:val="24"/>
                <w:szCs w:val="32"/>
              </w:rPr>
              <w:t>3 Key Assessment points.</w:t>
            </w:r>
          </w:p>
          <w:p w14:paraId="2980085A" w14:textId="44E34603" w:rsidR="0052563F" w:rsidRPr="00B939C6" w:rsidRDefault="0052563F" w:rsidP="00CF36CC">
            <w:pPr>
              <w:rPr>
                <w:rFonts w:ascii="Century Gothic" w:hAnsi="Century Gothic"/>
                <w:sz w:val="24"/>
                <w:szCs w:val="32"/>
              </w:rPr>
            </w:pPr>
            <w:r w:rsidRPr="00B939C6">
              <w:rPr>
                <w:rFonts w:ascii="Century Gothic" w:hAnsi="Century Gothic"/>
                <w:sz w:val="24"/>
                <w:szCs w:val="32"/>
              </w:rPr>
              <w:t xml:space="preserve">All Key Assessments will be open book and answer one or two key questions about the topic. Key Assessment will take place in Topic 1, Topic </w:t>
            </w:r>
            <w:r w:rsidR="00B939C6">
              <w:rPr>
                <w:rFonts w:ascii="Century Gothic" w:hAnsi="Century Gothic"/>
                <w:sz w:val="24"/>
                <w:szCs w:val="32"/>
              </w:rPr>
              <w:t>2</w:t>
            </w:r>
            <w:r w:rsidRPr="00B939C6">
              <w:rPr>
                <w:rFonts w:ascii="Century Gothic" w:hAnsi="Century Gothic"/>
                <w:sz w:val="24"/>
                <w:szCs w:val="32"/>
              </w:rPr>
              <w:t xml:space="preserve"> and Topic </w:t>
            </w:r>
            <w:r w:rsidR="00B939C6">
              <w:rPr>
                <w:rFonts w:ascii="Century Gothic" w:hAnsi="Century Gothic"/>
                <w:sz w:val="24"/>
                <w:szCs w:val="32"/>
              </w:rPr>
              <w:t>3</w:t>
            </w:r>
          </w:p>
          <w:p w14:paraId="67BFF7D3" w14:textId="77777777" w:rsidR="00CF36CC" w:rsidRPr="00B939C6" w:rsidRDefault="0052563F" w:rsidP="00CF36CC">
            <w:pPr>
              <w:rPr>
                <w:rFonts w:ascii="Century Gothic" w:hAnsi="Century Gothic"/>
                <w:sz w:val="24"/>
                <w:szCs w:val="32"/>
              </w:rPr>
            </w:pPr>
            <w:r w:rsidRPr="00B939C6">
              <w:rPr>
                <w:rFonts w:ascii="Century Gothic" w:hAnsi="Century Gothic"/>
                <w:sz w:val="24"/>
                <w:szCs w:val="32"/>
              </w:rPr>
              <w:t>All Assessments are long form written tasks supported for each student.</w:t>
            </w:r>
          </w:p>
          <w:p w14:paraId="1FCF1180" w14:textId="364BEF2B" w:rsidR="003C3BDD" w:rsidRPr="003C3BDD" w:rsidRDefault="003C3BDD" w:rsidP="00CF36CC">
            <w:pPr>
              <w:rPr>
                <w:rFonts w:ascii="Century Gothic" w:hAnsi="Century Gothic"/>
                <w:sz w:val="20"/>
                <w:szCs w:val="24"/>
              </w:rPr>
            </w:pPr>
          </w:p>
        </w:tc>
      </w:tr>
      <w:tr w:rsidR="00C45423" w:rsidRPr="003C3BDD" w14:paraId="33AFA6B9" w14:textId="77777777" w:rsidTr="00B939C6">
        <w:trPr>
          <w:trHeight w:val="570"/>
        </w:trPr>
        <w:tc>
          <w:tcPr>
            <w:tcW w:w="5846" w:type="dxa"/>
            <w:shd w:val="clear" w:color="auto" w:fill="C5E0B3" w:themeFill="accent6" w:themeFillTint="66"/>
          </w:tcPr>
          <w:p w14:paraId="3B1769EE" w14:textId="77777777" w:rsidR="00C45423" w:rsidRPr="00B939C6" w:rsidRDefault="00C45423" w:rsidP="00B939C6">
            <w:pPr>
              <w:jc w:val="center"/>
              <w:rPr>
                <w:rFonts w:ascii="Century Gothic" w:hAnsi="Century Gothic"/>
                <w:b/>
                <w:sz w:val="24"/>
                <w:szCs w:val="32"/>
              </w:rPr>
            </w:pPr>
            <w:r w:rsidRPr="00B939C6">
              <w:rPr>
                <w:rFonts w:ascii="Century Gothic" w:hAnsi="Century Gothic"/>
                <w:b/>
                <w:sz w:val="24"/>
                <w:szCs w:val="32"/>
              </w:rPr>
              <w:t>Homework and Revision</w:t>
            </w:r>
          </w:p>
          <w:p w14:paraId="0C47A5C8" w14:textId="77777777" w:rsidR="00C45423" w:rsidRPr="003C3BDD" w:rsidRDefault="00C45423" w:rsidP="00C45423">
            <w:pPr>
              <w:rPr>
                <w:rFonts w:ascii="Century Gothic" w:hAnsi="Century Gothic"/>
                <w:sz w:val="20"/>
                <w:szCs w:val="24"/>
              </w:rPr>
            </w:pPr>
          </w:p>
        </w:tc>
      </w:tr>
      <w:tr w:rsidR="00C45423" w:rsidRPr="003C3BDD" w14:paraId="784B1396" w14:textId="77777777" w:rsidTr="00EF1396">
        <w:trPr>
          <w:trHeight w:val="3227"/>
        </w:trPr>
        <w:tc>
          <w:tcPr>
            <w:tcW w:w="5846" w:type="dxa"/>
            <w:shd w:val="clear" w:color="auto" w:fill="E7E6E6" w:themeFill="background2"/>
          </w:tcPr>
          <w:p w14:paraId="749BE278" w14:textId="77777777" w:rsidR="00C45423" w:rsidRPr="00B939C6" w:rsidRDefault="00C45423" w:rsidP="00C45423">
            <w:pPr>
              <w:rPr>
                <w:rFonts w:ascii="Century Gothic" w:hAnsi="Century Gothic"/>
                <w:sz w:val="24"/>
                <w:szCs w:val="32"/>
              </w:rPr>
            </w:pPr>
          </w:p>
          <w:p w14:paraId="1B4BF894" w14:textId="42B95658" w:rsidR="00EF1396" w:rsidRPr="00B939C6" w:rsidRDefault="0052563F" w:rsidP="00C45423">
            <w:pPr>
              <w:rPr>
                <w:rFonts w:ascii="Century Gothic" w:hAnsi="Century Gothic"/>
                <w:sz w:val="24"/>
                <w:szCs w:val="32"/>
              </w:rPr>
            </w:pPr>
            <w:r w:rsidRPr="00B939C6">
              <w:rPr>
                <w:rFonts w:ascii="Century Gothic" w:hAnsi="Century Gothic"/>
                <w:sz w:val="24"/>
                <w:szCs w:val="32"/>
              </w:rPr>
              <w:t xml:space="preserve">Homework is set in accordance with </w:t>
            </w:r>
            <w:r w:rsidR="00C449D4" w:rsidRPr="00B939C6">
              <w:rPr>
                <w:rFonts w:ascii="Century Gothic" w:hAnsi="Century Gothic"/>
                <w:sz w:val="24"/>
                <w:szCs w:val="32"/>
              </w:rPr>
              <w:t xml:space="preserve">Social </w:t>
            </w:r>
            <w:r w:rsidR="003B65AD" w:rsidRPr="00B939C6">
              <w:rPr>
                <w:rFonts w:ascii="Century Gothic" w:hAnsi="Century Gothic"/>
                <w:sz w:val="24"/>
                <w:szCs w:val="32"/>
              </w:rPr>
              <w:t>Sciences</w:t>
            </w:r>
            <w:r w:rsidRPr="00B939C6">
              <w:rPr>
                <w:rFonts w:ascii="Century Gothic" w:hAnsi="Century Gothic"/>
                <w:sz w:val="24"/>
                <w:szCs w:val="32"/>
              </w:rPr>
              <w:t xml:space="preserve"> Policy. As such students will be set one piece of homework in each topic and be given two weeks to complete it. </w:t>
            </w:r>
            <w:r w:rsidR="00C449D4" w:rsidRPr="00B939C6">
              <w:rPr>
                <w:rFonts w:ascii="Century Gothic" w:hAnsi="Century Gothic"/>
                <w:sz w:val="24"/>
                <w:szCs w:val="32"/>
              </w:rPr>
              <w:t>Homework is set through Brightspace and is done in order to deepen learning that is already happening within the classroom</w:t>
            </w:r>
          </w:p>
          <w:p w14:paraId="7DABA0E5" w14:textId="77777777" w:rsidR="00EF1396" w:rsidRDefault="0052563F" w:rsidP="00C45423">
            <w:pPr>
              <w:rPr>
                <w:rFonts w:ascii="Century Gothic" w:hAnsi="Century Gothic"/>
                <w:sz w:val="24"/>
                <w:szCs w:val="32"/>
              </w:rPr>
            </w:pPr>
            <w:r w:rsidRPr="00B939C6">
              <w:rPr>
                <w:rFonts w:ascii="Century Gothic" w:hAnsi="Century Gothic"/>
                <w:sz w:val="24"/>
                <w:szCs w:val="32"/>
              </w:rPr>
              <w:t>Revision for Key Assessments will be in the form of class teachers giving students the question they are answering 2 weeks prior to them sitting the assessment.</w:t>
            </w:r>
          </w:p>
          <w:p w14:paraId="5B7D7DAC" w14:textId="3DD4E804" w:rsidR="00B939C6" w:rsidRPr="003C3BDD" w:rsidRDefault="00B939C6" w:rsidP="00C45423">
            <w:pPr>
              <w:rPr>
                <w:rFonts w:ascii="Century Gothic" w:hAnsi="Century Gothic"/>
                <w:sz w:val="18"/>
              </w:rPr>
            </w:pPr>
          </w:p>
        </w:tc>
      </w:tr>
      <w:tr w:rsidR="00C45423" w:rsidRPr="003C3BDD" w14:paraId="26300DF3" w14:textId="77777777" w:rsidTr="00B939C6">
        <w:trPr>
          <w:trHeight w:val="570"/>
        </w:trPr>
        <w:tc>
          <w:tcPr>
            <w:tcW w:w="5846" w:type="dxa"/>
            <w:shd w:val="clear" w:color="auto" w:fill="C5E0B3" w:themeFill="accent6" w:themeFillTint="66"/>
          </w:tcPr>
          <w:p w14:paraId="733B551B" w14:textId="0BB1EE08" w:rsidR="00C45423" w:rsidRPr="00B939C6" w:rsidRDefault="00C45423" w:rsidP="00B939C6">
            <w:pPr>
              <w:jc w:val="center"/>
              <w:rPr>
                <w:rFonts w:ascii="Century Gothic" w:hAnsi="Century Gothic"/>
                <w:b/>
                <w:sz w:val="24"/>
                <w:szCs w:val="32"/>
              </w:rPr>
            </w:pPr>
            <w:r w:rsidRPr="00B939C6">
              <w:rPr>
                <w:rFonts w:ascii="Century Gothic" w:hAnsi="Century Gothic"/>
                <w:b/>
                <w:sz w:val="24"/>
                <w:szCs w:val="32"/>
              </w:rPr>
              <w:t>Enrichment themes</w:t>
            </w:r>
          </w:p>
          <w:p w14:paraId="463CD123" w14:textId="77777777" w:rsidR="00C45423" w:rsidRPr="003C3BDD" w:rsidRDefault="00C45423" w:rsidP="00C45423">
            <w:pPr>
              <w:rPr>
                <w:rFonts w:ascii="Century Gothic" w:hAnsi="Century Gothic"/>
                <w:sz w:val="20"/>
                <w:szCs w:val="24"/>
              </w:rPr>
            </w:pPr>
          </w:p>
        </w:tc>
      </w:tr>
      <w:tr w:rsidR="00C45423" w:rsidRPr="003C3BDD" w14:paraId="7AE73A25" w14:textId="77777777" w:rsidTr="00A25839">
        <w:trPr>
          <w:trHeight w:val="1753"/>
        </w:trPr>
        <w:tc>
          <w:tcPr>
            <w:tcW w:w="5846" w:type="dxa"/>
            <w:shd w:val="clear" w:color="auto" w:fill="E7E6E6" w:themeFill="background2"/>
          </w:tcPr>
          <w:p w14:paraId="3A3A732C" w14:textId="77777777" w:rsidR="00A25839" w:rsidRDefault="0052563F" w:rsidP="00C45423">
            <w:pPr>
              <w:rPr>
                <w:rFonts w:ascii="Century Gothic" w:hAnsi="Century Gothic"/>
                <w:sz w:val="24"/>
                <w:szCs w:val="32"/>
              </w:rPr>
            </w:pPr>
            <w:r w:rsidRPr="00B939C6">
              <w:rPr>
                <w:rFonts w:ascii="Century Gothic" w:hAnsi="Century Gothic"/>
                <w:sz w:val="24"/>
                <w:szCs w:val="32"/>
              </w:rPr>
              <w:t>Throughout year 7 students will be enriched in a variety of ways, the chance to debate and discuss moral and spiritual questions and have their view respected forms part of British Values but also SMSC. Teachers facilitate students learning of world religions but also on how the ideas are relevant to our world today.</w:t>
            </w:r>
          </w:p>
          <w:p w14:paraId="3FF37BF5" w14:textId="4C62A49B" w:rsidR="00B939C6" w:rsidRPr="00B939C6" w:rsidRDefault="00B939C6" w:rsidP="00C45423">
            <w:pPr>
              <w:rPr>
                <w:rFonts w:ascii="Century Gothic" w:hAnsi="Century Gothic"/>
                <w:sz w:val="18"/>
              </w:rPr>
            </w:pPr>
          </w:p>
        </w:tc>
      </w:tr>
    </w:tbl>
    <w:p w14:paraId="13AE9CF9" w14:textId="77777777" w:rsidR="00712AB6" w:rsidRDefault="00712AB6" w:rsidP="00A25839">
      <w:pPr>
        <w:rPr>
          <w:sz w:val="18"/>
        </w:rPr>
      </w:pPr>
    </w:p>
    <w:p w14:paraId="0CB0A40C" w14:textId="77777777" w:rsidR="00B939C6" w:rsidRDefault="00B939C6" w:rsidP="00A25839">
      <w:pPr>
        <w:rPr>
          <w:sz w:val="18"/>
        </w:rPr>
      </w:pPr>
    </w:p>
    <w:p w14:paraId="559381EF" w14:textId="77777777" w:rsidR="00B939C6" w:rsidRDefault="00B939C6" w:rsidP="00A25839">
      <w:pPr>
        <w:rPr>
          <w:sz w:val="18"/>
        </w:rPr>
      </w:pPr>
    </w:p>
    <w:sectPr w:rsidR="00B939C6" w:rsidSect="00AA554F">
      <w:headerReference w:type="default" r:id="rId9"/>
      <w:footerReference w:type="default" r:id="rId10"/>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EE181" w14:textId="77777777" w:rsidR="00974D0D" w:rsidRDefault="00974D0D" w:rsidP="001C1D07">
      <w:pPr>
        <w:spacing w:after="0" w:line="240" w:lineRule="auto"/>
      </w:pPr>
      <w:r>
        <w:separator/>
      </w:r>
    </w:p>
  </w:endnote>
  <w:endnote w:type="continuationSeparator" w:id="0">
    <w:p w14:paraId="262F07EC" w14:textId="77777777" w:rsidR="00974D0D" w:rsidRDefault="00974D0D"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94" w:type="dxa"/>
      <w:tblInd w:w="-1305" w:type="dxa"/>
      <w:tblLook w:val="04A0" w:firstRow="1" w:lastRow="0" w:firstColumn="1" w:lastColumn="0" w:noHBand="0" w:noVBand="1"/>
    </w:tblPr>
    <w:tblGrid>
      <w:gridCol w:w="11594"/>
    </w:tblGrid>
    <w:tr w:rsidR="00A622F8" w:rsidRPr="001C1D07" w14:paraId="2804FDA1" w14:textId="77777777" w:rsidTr="00EF1396">
      <w:trPr>
        <w:trHeight w:val="1268"/>
      </w:trPr>
      <w:tc>
        <w:tcPr>
          <w:tcW w:w="11594" w:type="dxa"/>
          <w:shd w:val="clear" w:color="auto" w:fill="E7E6E6" w:themeFill="background2"/>
        </w:tcPr>
        <w:p w14:paraId="4976790B" w14:textId="77777777" w:rsidR="00482D15" w:rsidRPr="00A25839" w:rsidRDefault="00A622F8" w:rsidP="001C1D07">
          <w:pPr>
            <w:pStyle w:val="Header"/>
            <w:rPr>
              <w:rFonts w:ascii="Century Gothic" w:hAnsi="Century Gothic"/>
              <w:b/>
              <w:sz w:val="36"/>
            </w:rPr>
          </w:pPr>
          <w:r w:rsidRPr="00A25839">
            <w:rPr>
              <w:rFonts w:ascii="Century Gothic" w:hAnsi="Century Gothic"/>
              <w:b/>
              <w:sz w:val="36"/>
            </w:rPr>
            <w:t>Where Next?</w:t>
          </w:r>
        </w:p>
        <w:p w14:paraId="610E695F" w14:textId="0D54C8EB" w:rsidR="00482D15" w:rsidRPr="00482D15" w:rsidRDefault="0052563F" w:rsidP="001C1D07">
          <w:pPr>
            <w:pStyle w:val="Header"/>
            <w:rPr>
              <w:rFonts w:ascii="Century Gothic" w:hAnsi="Century Gothic"/>
              <w:sz w:val="24"/>
              <w:szCs w:val="24"/>
            </w:rPr>
          </w:pPr>
          <w:r>
            <w:rPr>
              <w:rFonts w:ascii="Century Gothic" w:hAnsi="Century Gothic"/>
              <w:sz w:val="24"/>
              <w:szCs w:val="24"/>
            </w:rPr>
            <w:t>Students will continue in year 8 with deeper studies of worl</w:t>
          </w:r>
          <w:r w:rsidR="00C449D4">
            <w:rPr>
              <w:rFonts w:ascii="Century Gothic" w:hAnsi="Century Gothic"/>
              <w:sz w:val="24"/>
              <w:szCs w:val="24"/>
            </w:rPr>
            <w:t xml:space="preserve">d religions; Islam Judaism </w:t>
          </w:r>
          <w:proofErr w:type="gramStart"/>
          <w:r>
            <w:rPr>
              <w:rFonts w:ascii="Century Gothic" w:hAnsi="Century Gothic"/>
              <w:sz w:val="24"/>
              <w:szCs w:val="24"/>
            </w:rPr>
            <w:t>and also</w:t>
          </w:r>
          <w:proofErr w:type="gramEnd"/>
          <w:r>
            <w:rPr>
              <w:rFonts w:ascii="Century Gothic" w:hAnsi="Century Gothic"/>
              <w:sz w:val="24"/>
              <w:szCs w:val="24"/>
            </w:rPr>
            <w:t xml:space="preserve"> the theme of Justice which is central to the entire year through topics on law, crime and injustice. Students will continue to develop skills of debate and critical thinking. </w:t>
          </w:r>
        </w:p>
        <w:p w14:paraId="00ED3B34" w14:textId="77777777" w:rsidR="00482D15" w:rsidRPr="001C1D07" w:rsidRDefault="00482D15" w:rsidP="001C1D07">
          <w:pPr>
            <w:pStyle w:val="Header"/>
            <w:rPr>
              <w:rFonts w:ascii="Century Gothic" w:hAnsi="Century Gothic"/>
              <w:b/>
              <w:sz w:val="44"/>
            </w:rPr>
          </w:pPr>
        </w:p>
      </w:tc>
    </w:tr>
    <w:tr w:rsidR="00A622F8" w14:paraId="4DC31F74" w14:textId="77777777" w:rsidTr="00B939C6">
      <w:trPr>
        <w:trHeight w:val="452"/>
      </w:trPr>
      <w:tc>
        <w:tcPr>
          <w:tcW w:w="11594" w:type="dxa"/>
          <w:shd w:val="clear" w:color="auto" w:fill="C5E0B3" w:themeFill="accent6" w:themeFillTint="66"/>
        </w:tcPr>
        <w:p w14:paraId="6282C4C2" w14:textId="77777777" w:rsidR="00A622F8" w:rsidRDefault="00482D15" w:rsidP="00482D15">
          <w:pPr>
            <w:pStyle w:val="Header"/>
            <w:ind w:left="-1396"/>
          </w:pPr>
          <w:r>
            <w:t>Su</w:t>
          </w:r>
        </w:p>
      </w:tc>
    </w:tr>
  </w:tbl>
  <w:p w14:paraId="519A868C" w14:textId="77777777" w:rsidR="00A622F8" w:rsidRPr="001C1D07" w:rsidRDefault="00A622F8" w:rsidP="001C1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6B022" w14:textId="77777777" w:rsidR="00974D0D" w:rsidRDefault="00974D0D" w:rsidP="001C1D07">
      <w:pPr>
        <w:spacing w:after="0" w:line="240" w:lineRule="auto"/>
      </w:pPr>
      <w:r>
        <w:separator/>
      </w:r>
    </w:p>
  </w:footnote>
  <w:footnote w:type="continuationSeparator" w:id="0">
    <w:p w14:paraId="19A0F49E" w14:textId="77777777" w:rsidR="00974D0D" w:rsidRDefault="00974D0D"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53" w:type="dxa"/>
      <w:tblInd w:w="-1305" w:type="dxa"/>
      <w:tblLook w:val="04A0" w:firstRow="1" w:lastRow="0" w:firstColumn="1" w:lastColumn="0" w:noHBand="0" w:noVBand="1"/>
    </w:tblPr>
    <w:tblGrid>
      <w:gridCol w:w="11653"/>
    </w:tblGrid>
    <w:tr w:rsidR="00A622F8" w14:paraId="000D3A52" w14:textId="77777777" w:rsidTr="00B939C6">
      <w:trPr>
        <w:trHeight w:val="381"/>
      </w:trPr>
      <w:tc>
        <w:tcPr>
          <w:tcW w:w="11653" w:type="dxa"/>
          <w:shd w:val="clear" w:color="auto" w:fill="C5E0B3" w:themeFill="accent6" w:themeFillTint="66"/>
        </w:tcPr>
        <w:p w14:paraId="4BBF2C24" w14:textId="48359F90" w:rsidR="00A622F8" w:rsidRPr="001C1D07" w:rsidRDefault="00A77BB6" w:rsidP="001C1D07">
          <w:pPr>
            <w:pStyle w:val="Header"/>
            <w:rPr>
              <w:rFonts w:ascii="Century Gothic" w:hAnsi="Century Gothic"/>
              <w:b/>
              <w:sz w:val="44"/>
            </w:rPr>
          </w:pPr>
          <w:r>
            <w:rPr>
              <w:rFonts w:ascii="Century Gothic" w:hAnsi="Century Gothic"/>
              <w:b/>
              <w:sz w:val="44"/>
            </w:rPr>
            <w:t>Religious Education</w:t>
          </w:r>
          <w:r w:rsidR="00CF36CC">
            <w:rPr>
              <w:rFonts w:ascii="Century Gothic" w:hAnsi="Century Gothic"/>
              <w:b/>
              <w:sz w:val="44"/>
            </w:rPr>
            <w:t xml:space="preserve"> @ WBS Year </w:t>
          </w:r>
          <w:r>
            <w:rPr>
              <w:rFonts w:ascii="Century Gothic" w:hAnsi="Century Gothic"/>
              <w:b/>
              <w:sz w:val="44"/>
            </w:rPr>
            <w:t>7</w:t>
          </w:r>
          <w:r w:rsidR="00A622F8" w:rsidRPr="001C1D07">
            <w:rPr>
              <w:rFonts w:ascii="Century Gothic" w:hAnsi="Century Gothic"/>
              <w:b/>
              <w:sz w:val="44"/>
            </w:rPr>
            <w:t xml:space="preserve"> Roadmap</w:t>
          </w:r>
        </w:p>
      </w:tc>
    </w:tr>
    <w:tr w:rsidR="00A622F8" w14:paraId="51F03671" w14:textId="77777777" w:rsidTr="0059673C">
      <w:trPr>
        <w:trHeight w:val="823"/>
      </w:trPr>
      <w:tc>
        <w:tcPr>
          <w:tcW w:w="11653" w:type="dxa"/>
          <w:shd w:val="clear" w:color="auto" w:fill="E7E6E6" w:themeFill="background2"/>
        </w:tcPr>
        <w:p w14:paraId="16831C15" w14:textId="77777777" w:rsidR="00A622F8" w:rsidRPr="00C45423" w:rsidRDefault="00A622F8" w:rsidP="001C1D07">
          <w:pPr>
            <w:pStyle w:val="Header"/>
            <w:ind w:left="-1396"/>
            <w:rPr>
              <w:rFonts w:ascii="Century Gothic" w:hAnsi="Century Gothic"/>
              <w:b/>
              <w:sz w:val="24"/>
            </w:rPr>
          </w:pPr>
          <w:r>
            <w:t xml:space="preserve">Subject </w:t>
          </w:r>
          <w:r w:rsidRPr="00C45423">
            <w:rPr>
              <w:rFonts w:ascii="Century Gothic" w:hAnsi="Century Gothic"/>
              <w:b/>
              <w:sz w:val="24"/>
            </w:rPr>
            <w:t>Aim:</w:t>
          </w:r>
        </w:p>
        <w:p w14:paraId="3ED8FF43" w14:textId="4D127BA3" w:rsidR="00A622F8" w:rsidRPr="00A25839" w:rsidRDefault="00A622F8" w:rsidP="001C1D07">
          <w:pPr>
            <w:pStyle w:val="Header"/>
            <w:rPr>
              <w:rFonts w:ascii="Century Gothic" w:hAnsi="Century Gothic"/>
              <w:sz w:val="24"/>
            </w:rPr>
          </w:pPr>
          <w:r w:rsidRPr="00C45423">
            <w:rPr>
              <w:rFonts w:ascii="Century Gothic" w:hAnsi="Century Gothic"/>
              <w:b/>
              <w:sz w:val="24"/>
            </w:rPr>
            <w:t>Subject Aim</w:t>
          </w:r>
          <w:r w:rsidR="00482D15" w:rsidRPr="00C45423">
            <w:rPr>
              <w:rFonts w:ascii="Century Gothic" w:hAnsi="Century Gothic"/>
              <w:b/>
              <w:sz w:val="24"/>
            </w:rPr>
            <w:t>:</w:t>
          </w:r>
          <w:r w:rsidR="00A25839">
            <w:rPr>
              <w:rFonts w:ascii="Century Gothic" w:hAnsi="Century Gothic"/>
              <w:b/>
              <w:sz w:val="24"/>
            </w:rPr>
            <w:t xml:space="preserve"> </w:t>
          </w:r>
          <w:r w:rsidR="0052563F">
            <w:rPr>
              <w:rFonts w:ascii="Century Gothic" w:hAnsi="Century Gothic"/>
              <w:sz w:val="24"/>
            </w:rPr>
            <w:t xml:space="preserve">Year 7 RE seeks to facilitate students learning in 3 </w:t>
          </w:r>
          <w:proofErr w:type="gramStart"/>
          <w:r w:rsidR="0052563F">
            <w:rPr>
              <w:rFonts w:ascii="Century Gothic" w:hAnsi="Century Gothic"/>
              <w:sz w:val="24"/>
            </w:rPr>
            <w:t>key ways</w:t>
          </w:r>
          <w:proofErr w:type="gramEnd"/>
          <w:r w:rsidR="0052563F">
            <w:rPr>
              <w:rFonts w:ascii="Century Gothic" w:hAnsi="Century Gothic"/>
              <w:sz w:val="24"/>
            </w:rPr>
            <w:t>; the ability to discuss spiritual, cultural and moral issues, the ability to reflect on religious teachings as sources of wisdom and authority and</w:t>
          </w:r>
          <w:r w:rsidR="0059673C">
            <w:rPr>
              <w:rFonts w:ascii="Century Gothic" w:hAnsi="Century Gothic"/>
              <w:sz w:val="24"/>
            </w:rPr>
            <w:t xml:space="preserve"> to recognise the connection between an action and a belief. </w:t>
          </w:r>
        </w:p>
        <w:p w14:paraId="25C5863A" w14:textId="77777777" w:rsidR="00A622F8" w:rsidRPr="00EF1396" w:rsidRDefault="00A622F8" w:rsidP="001C1D07">
          <w:pPr>
            <w:pStyle w:val="Header"/>
            <w:ind w:left="-1396"/>
            <w:rPr>
              <w:color w:val="E7E6E6" w:themeColor="background2"/>
            </w:rPr>
          </w:pPr>
        </w:p>
        <w:p w14:paraId="25BB1B04" w14:textId="77777777" w:rsidR="00A622F8" w:rsidRPr="00EF1396" w:rsidRDefault="00A622F8" w:rsidP="001C1D07">
          <w:pPr>
            <w:pStyle w:val="Header"/>
            <w:ind w:left="-1396"/>
          </w:pPr>
        </w:p>
        <w:p w14:paraId="160827EC" w14:textId="77777777" w:rsidR="00A622F8" w:rsidRDefault="00A622F8" w:rsidP="001C1D07">
          <w:pPr>
            <w:pStyle w:val="Header"/>
            <w:ind w:left="-1396"/>
          </w:pPr>
        </w:p>
      </w:tc>
    </w:tr>
  </w:tbl>
  <w:p w14:paraId="07655F40" w14:textId="77777777" w:rsidR="00A622F8" w:rsidRDefault="00A622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1A1FE2"/>
    <w:rsid w:val="001C1D07"/>
    <w:rsid w:val="001E7E5D"/>
    <w:rsid w:val="00204178"/>
    <w:rsid w:val="00260376"/>
    <w:rsid w:val="003B65AD"/>
    <w:rsid w:val="003C3BDD"/>
    <w:rsid w:val="00482D15"/>
    <w:rsid w:val="0052563F"/>
    <w:rsid w:val="0059673C"/>
    <w:rsid w:val="005D01EA"/>
    <w:rsid w:val="006C4135"/>
    <w:rsid w:val="00701F33"/>
    <w:rsid w:val="00712AB6"/>
    <w:rsid w:val="008E501A"/>
    <w:rsid w:val="009574EC"/>
    <w:rsid w:val="00974D0D"/>
    <w:rsid w:val="009C3B12"/>
    <w:rsid w:val="00A25839"/>
    <w:rsid w:val="00A622F8"/>
    <w:rsid w:val="00A77BB6"/>
    <w:rsid w:val="00AA554F"/>
    <w:rsid w:val="00B70511"/>
    <w:rsid w:val="00B939C6"/>
    <w:rsid w:val="00C043C7"/>
    <w:rsid w:val="00C22D73"/>
    <w:rsid w:val="00C449D4"/>
    <w:rsid w:val="00C45423"/>
    <w:rsid w:val="00CF36CC"/>
    <w:rsid w:val="00EF1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character" w:styleId="CommentReference">
    <w:name w:val="annotation reference"/>
    <w:basedOn w:val="DefaultParagraphFont"/>
    <w:uiPriority w:val="99"/>
    <w:semiHidden/>
    <w:unhideWhenUsed/>
    <w:rsid w:val="003C3BDD"/>
    <w:rPr>
      <w:sz w:val="16"/>
      <w:szCs w:val="16"/>
    </w:rPr>
  </w:style>
  <w:style w:type="paragraph" w:styleId="CommentText">
    <w:name w:val="annotation text"/>
    <w:basedOn w:val="Normal"/>
    <w:link w:val="CommentTextChar"/>
    <w:uiPriority w:val="99"/>
    <w:semiHidden/>
    <w:unhideWhenUsed/>
    <w:rsid w:val="003C3BDD"/>
    <w:pPr>
      <w:spacing w:line="240" w:lineRule="auto"/>
    </w:pPr>
    <w:rPr>
      <w:sz w:val="20"/>
      <w:szCs w:val="20"/>
    </w:rPr>
  </w:style>
  <w:style w:type="character" w:customStyle="1" w:styleId="CommentTextChar">
    <w:name w:val="Comment Text Char"/>
    <w:basedOn w:val="DefaultParagraphFont"/>
    <w:link w:val="CommentText"/>
    <w:uiPriority w:val="99"/>
    <w:semiHidden/>
    <w:rsid w:val="003C3BDD"/>
    <w:rPr>
      <w:sz w:val="20"/>
      <w:szCs w:val="20"/>
    </w:rPr>
  </w:style>
  <w:style w:type="paragraph" w:styleId="CommentSubject">
    <w:name w:val="annotation subject"/>
    <w:basedOn w:val="CommentText"/>
    <w:next w:val="CommentText"/>
    <w:link w:val="CommentSubjectChar"/>
    <w:uiPriority w:val="99"/>
    <w:semiHidden/>
    <w:unhideWhenUsed/>
    <w:rsid w:val="003C3BDD"/>
    <w:rPr>
      <w:b/>
      <w:bCs/>
    </w:rPr>
  </w:style>
  <w:style w:type="character" w:customStyle="1" w:styleId="CommentSubjectChar">
    <w:name w:val="Comment Subject Char"/>
    <w:basedOn w:val="CommentTextChar"/>
    <w:link w:val="CommentSubject"/>
    <w:uiPriority w:val="99"/>
    <w:semiHidden/>
    <w:rsid w:val="003C3BDD"/>
    <w:rPr>
      <w:b/>
      <w:bCs/>
      <w:sz w:val="20"/>
      <w:szCs w:val="20"/>
    </w:rPr>
  </w:style>
  <w:style w:type="paragraph" w:styleId="BalloonText">
    <w:name w:val="Balloon Text"/>
    <w:basedOn w:val="Normal"/>
    <w:link w:val="BalloonTextChar"/>
    <w:uiPriority w:val="99"/>
    <w:semiHidden/>
    <w:unhideWhenUsed/>
    <w:rsid w:val="003C3B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c6a7b34-6b68-4450-92e0-ddecdc89731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9B3EC2A3D2354BA616644CFFB30B67" ma:contentTypeVersion="19" ma:contentTypeDescription="Create a new document." ma:contentTypeScope="" ma:versionID="d55da2f5cb5329cfbd01a11c9475907f">
  <xsd:schema xmlns:xsd="http://www.w3.org/2001/XMLSchema" xmlns:xs="http://www.w3.org/2001/XMLSchema" xmlns:p="http://schemas.microsoft.com/office/2006/metadata/properties" xmlns:ns3="7c6a7b34-6b68-4450-92e0-ddecdc897319" xmlns:ns4="6da02983-9204-4c8c-840b-3b512e46b38c" targetNamespace="http://schemas.microsoft.com/office/2006/metadata/properties" ma:root="true" ma:fieldsID="01ece09bef444564ca62ab0a9e5504a0" ns3:_="" ns4:_="">
    <xsd:import namespace="7c6a7b34-6b68-4450-92e0-ddecdc897319"/>
    <xsd:import namespace="6da02983-9204-4c8c-840b-3b512e46b3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LengthInSeconds"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6a7b34-6b68-4450-92e0-ddecdc8973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a02983-9204-4c8c-840b-3b512e46b38c"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2.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7c6a7b34-6b68-4450-92e0-ddecdc897319"/>
  </ds:schemaRefs>
</ds:datastoreItem>
</file>

<file path=customXml/itemProps3.xml><?xml version="1.0" encoding="utf-8"?>
<ds:datastoreItem xmlns:ds="http://schemas.openxmlformats.org/officeDocument/2006/customXml" ds:itemID="{70AD5CE3-2551-414F-B88A-F4476A729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6a7b34-6b68-4450-92e0-ddecdc897319"/>
    <ds:schemaRef ds:uri="6da02983-9204-4c8c-840b-3b512e46b3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421</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P Ravichithiran</cp:lastModifiedBy>
  <cp:revision>2</cp:revision>
  <dcterms:created xsi:type="dcterms:W3CDTF">2026-06-07T20:42:00Z</dcterms:created>
  <dcterms:modified xsi:type="dcterms:W3CDTF">2026-06-07T20:42:00Z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0x0101009C9B3EC2A3D2354BA616644CFFB30B67</vt:lpwstr>
  </property>
</Properties>
</file>