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226" w:tblpY="126"/>
        <w:tblW w:w="5949" w:type="dxa"/>
        <w:tblLook w:val="04A0" w:firstRow="1" w:lastRow="0" w:firstColumn="1" w:lastColumn="0" w:noHBand="0" w:noVBand="1"/>
      </w:tblPr>
      <w:tblGrid>
        <w:gridCol w:w="575"/>
        <w:gridCol w:w="5374"/>
      </w:tblGrid>
      <w:tr w:rsidR="00F46456" w:rsidRPr="00D43FF5" w14:paraId="6D283344" w14:textId="77777777" w:rsidTr="00D455FD">
        <w:tc>
          <w:tcPr>
            <w:tcW w:w="575" w:type="dxa"/>
            <w:vMerge w:val="restart"/>
            <w:shd w:val="clear" w:color="auto" w:fill="002060"/>
            <w:textDirection w:val="tbRl"/>
          </w:tcPr>
          <w:p w14:paraId="4A2BCA8C" w14:textId="5E738919" w:rsidR="00F46456" w:rsidRPr="00F46456" w:rsidRDefault="00871111" w:rsidP="00F46456">
            <w:pPr>
              <w:ind w:left="113" w:right="113"/>
              <w:jc w:val="center"/>
              <w:rPr>
                <w:rFonts w:ascii="Century Gothic" w:hAnsi="Century Gothic"/>
                <w:b/>
                <w:color w:val="FFFFFF" w:themeColor="background1"/>
                <w:sz w:val="28"/>
                <w:szCs w:val="28"/>
              </w:rPr>
            </w:pPr>
            <w:r>
              <w:rPr>
                <w:rFonts w:ascii="Century Gothic" w:hAnsi="Century Gothic"/>
                <w:b/>
                <w:color w:val="FFFFFF" w:themeColor="background1"/>
                <w:sz w:val="28"/>
                <w:szCs w:val="28"/>
              </w:rPr>
              <w:t xml:space="preserve">TTP and </w:t>
            </w:r>
            <w:r w:rsidR="00F46456" w:rsidRPr="00F46456">
              <w:rPr>
                <w:rFonts w:ascii="Century Gothic" w:hAnsi="Century Gothic"/>
                <w:b/>
                <w:color w:val="FFFFFF" w:themeColor="background1"/>
                <w:sz w:val="28"/>
                <w:szCs w:val="28"/>
              </w:rPr>
              <w:t>Autumn Term</w:t>
            </w:r>
          </w:p>
        </w:tc>
        <w:tc>
          <w:tcPr>
            <w:tcW w:w="5374" w:type="dxa"/>
            <w:shd w:val="clear" w:color="auto" w:fill="C45911" w:themeFill="accent2" w:themeFillShade="BF"/>
          </w:tcPr>
          <w:p w14:paraId="3F7D69A2" w14:textId="77777777" w:rsidR="00F46456" w:rsidRPr="006266E8" w:rsidRDefault="00F46456" w:rsidP="003E46D7">
            <w:pPr>
              <w:rPr>
                <w:rFonts w:ascii="Century Gothic" w:hAnsi="Century Gothic"/>
                <w:b/>
                <w:color w:val="FFFFFF" w:themeColor="background1"/>
                <w:sz w:val="24"/>
                <w:szCs w:val="24"/>
              </w:rPr>
            </w:pPr>
            <w:r w:rsidRPr="006266E8">
              <w:rPr>
                <w:rFonts w:ascii="Century Gothic" w:hAnsi="Century Gothic"/>
                <w:b/>
                <w:color w:val="FFFFFF" w:themeColor="background1"/>
                <w:sz w:val="24"/>
                <w:szCs w:val="24"/>
              </w:rPr>
              <w:t xml:space="preserve">Topic 1 </w:t>
            </w:r>
            <w:r w:rsidR="000F3FD6" w:rsidRPr="006266E8">
              <w:rPr>
                <w:rFonts w:ascii="Century Gothic" w:hAnsi="Century Gothic"/>
                <w:b/>
                <w:color w:val="FFFFFF" w:themeColor="background1"/>
                <w:sz w:val="24"/>
                <w:szCs w:val="24"/>
              </w:rPr>
              <w:t>– Reversible reactions</w:t>
            </w:r>
          </w:p>
          <w:p w14:paraId="40147DBB" w14:textId="117137FC" w:rsidR="00D455FD" w:rsidRPr="00D60A64" w:rsidRDefault="00D455FD" w:rsidP="003E46D7">
            <w:pPr>
              <w:rPr>
                <w:rFonts w:ascii="Century Gothic" w:hAnsi="Century Gothic"/>
                <w:b/>
                <w:color w:val="FFFFFF" w:themeColor="background1"/>
                <w:sz w:val="24"/>
                <w:szCs w:val="24"/>
              </w:rPr>
            </w:pPr>
          </w:p>
        </w:tc>
      </w:tr>
      <w:tr w:rsidR="00F46456" w:rsidRPr="00D43FF5" w14:paraId="401435DF" w14:textId="77777777" w:rsidTr="00D455FD">
        <w:tc>
          <w:tcPr>
            <w:tcW w:w="575" w:type="dxa"/>
            <w:vMerge/>
            <w:shd w:val="clear" w:color="auto" w:fill="E7E6E6" w:themeFill="background2"/>
          </w:tcPr>
          <w:p w14:paraId="3A43AAB8" w14:textId="45DC186E" w:rsidR="00F46456" w:rsidRPr="00D43FF5" w:rsidRDefault="00F46456" w:rsidP="00E174D7">
            <w:pPr>
              <w:ind w:left="113" w:right="113"/>
              <w:rPr>
                <w:rFonts w:ascii="Century Gothic" w:hAnsi="Century Gothic"/>
                <w:sz w:val="20"/>
                <w:szCs w:val="20"/>
              </w:rPr>
            </w:pPr>
          </w:p>
        </w:tc>
        <w:tc>
          <w:tcPr>
            <w:tcW w:w="5374" w:type="dxa"/>
            <w:shd w:val="clear" w:color="auto" w:fill="E7E6E6" w:themeFill="background2"/>
          </w:tcPr>
          <w:p w14:paraId="1EE604D6" w14:textId="0DEB6DEC" w:rsidR="000F3FD6" w:rsidRPr="00D455FD" w:rsidRDefault="005A7B7D" w:rsidP="000F3FD6">
            <w:pPr>
              <w:pStyle w:val="NormalWeb"/>
              <w:spacing w:before="0" w:beforeAutospacing="0" w:after="0" w:afterAutospacing="0"/>
              <w:rPr>
                <w:rFonts w:ascii="Century Gothic" w:hAnsi="Century Gothic" w:cs="Open Sans"/>
              </w:rPr>
            </w:pPr>
            <w:r w:rsidRPr="00D455FD">
              <w:rPr>
                <w:rFonts w:ascii="Century Gothic" w:hAnsi="Century Gothic" w:cs="Open Sans"/>
              </w:rPr>
              <w:t>You will learn about</w:t>
            </w:r>
            <w:r w:rsidR="000F3FD6" w:rsidRPr="00D455FD">
              <w:rPr>
                <w:rFonts w:ascii="Century Gothic" w:hAnsi="Century Gothic" w:cs="Open Sans"/>
              </w:rPr>
              <w:t xml:space="preserve"> what happens when a reaction can go forward and backwards and how to use this to make more product.</w:t>
            </w:r>
          </w:p>
          <w:p w14:paraId="1D32FD22" w14:textId="53D74C5D" w:rsidR="002D4837" w:rsidRPr="00D455FD" w:rsidRDefault="002D4837" w:rsidP="002D4837">
            <w:pPr>
              <w:pStyle w:val="NormalWeb"/>
              <w:spacing w:before="0" w:beforeAutospacing="0" w:after="0" w:afterAutospacing="0"/>
              <w:rPr>
                <w:rFonts w:ascii="Century Gothic" w:hAnsi="Century Gothic" w:cs="Open Sans"/>
              </w:rPr>
            </w:pPr>
            <w:r w:rsidRPr="00D455FD">
              <w:rPr>
                <w:rFonts w:ascii="Century Gothic" w:hAnsi="Century Gothic" w:cs="Open Sans"/>
              </w:rPr>
              <w:t xml:space="preserve"> </w:t>
            </w:r>
          </w:p>
          <w:p w14:paraId="415DA1C7" w14:textId="6029FBC0" w:rsidR="00F46456" w:rsidRPr="00D455FD" w:rsidRDefault="000F3FD6" w:rsidP="00D455FD">
            <w:pPr>
              <w:pStyle w:val="NormalWeb"/>
              <w:spacing w:before="0" w:beforeAutospacing="0" w:after="0" w:afterAutospacing="0"/>
              <w:rPr>
                <w:rFonts w:ascii="Century Gothic" w:hAnsi="Century Gothic" w:cs="Open Sans"/>
              </w:rPr>
            </w:pPr>
            <w:r w:rsidRPr="00D455FD">
              <w:rPr>
                <w:rFonts w:ascii="Century Gothic" w:hAnsi="Century Gothic" w:cs="Open Sans"/>
              </w:rPr>
              <w:t>P 7</w:t>
            </w:r>
            <w:r w:rsidR="00D455FD" w:rsidRPr="00D455FD">
              <w:rPr>
                <w:rFonts w:ascii="Century Gothic" w:hAnsi="Century Gothic" w:cs="Open Sans"/>
              </w:rPr>
              <w:t xml:space="preserve"> </w:t>
            </w:r>
            <w:r w:rsidRPr="00D455FD">
              <w:rPr>
                <w:rFonts w:ascii="Century Gothic" w:hAnsi="Century Gothic" w:cs="Open Sans"/>
              </w:rPr>
              <w:t>2-73</w:t>
            </w:r>
            <w:r w:rsidR="002D4837" w:rsidRPr="00D455FD">
              <w:rPr>
                <w:rFonts w:ascii="Century Gothic" w:hAnsi="Century Gothic" w:cs="Open Sans"/>
              </w:rPr>
              <w:t xml:space="preserve"> of the Chemistry revision guide</w:t>
            </w:r>
          </w:p>
        </w:tc>
      </w:tr>
      <w:tr w:rsidR="00F46456" w:rsidRPr="00D43FF5" w14:paraId="5965962F" w14:textId="77777777" w:rsidTr="00D455FD">
        <w:trPr>
          <w:trHeight w:val="353"/>
        </w:trPr>
        <w:tc>
          <w:tcPr>
            <w:tcW w:w="575" w:type="dxa"/>
            <w:vMerge/>
            <w:shd w:val="clear" w:color="auto" w:fill="002060"/>
          </w:tcPr>
          <w:p w14:paraId="62637909" w14:textId="31AFFF07" w:rsidR="00F46456" w:rsidRPr="00D43FF5" w:rsidRDefault="00F46456" w:rsidP="00E174D7">
            <w:pPr>
              <w:ind w:left="113" w:right="113"/>
              <w:rPr>
                <w:rFonts w:ascii="Century Gothic" w:hAnsi="Century Gothic"/>
                <w:b/>
                <w:sz w:val="20"/>
                <w:szCs w:val="20"/>
              </w:rPr>
            </w:pPr>
          </w:p>
        </w:tc>
        <w:tc>
          <w:tcPr>
            <w:tcW w:w="5374" w:type="dxa"/>
            <w:shd w:val="clear" w:color="auto" w:fill="C45911" w:themeFill="accent2" w:themeFillShade="BF"/>
          </w:tcPr>
          <w:p w14:paraId="3E2D2DD5" w14:textId="77777777" w:rsidR="00F46456" w:rsidRPr="006266E8" w:rsidRDefault="00F46456" w:rsidP="003E46D7">
            <w:pPr>
              <w:rPr>
                <w:rFonts w:ascii="Century Gothic" w:hAnsi="Century Gothic"/>
                <w:b/>
                <w:color w:val="FFFFFF" w:themeColor="background1"/>
                <w:sz w:val="24"/>
                <w:szCs w:val="24"/>
              </w:rPr>
            </w:pPr>
            <w:r w:rsidRPr="006266E8">
              <w:rPr>
                <w:rFonts w:ascii="Century Gothic" w:hAnsi="Century Gothic"/>
                <w:b/>
                <w:color w:val="FFFFFF" w:themeColor="background1"/>
                <w:sz w:val="24"/>
                <w:szCs w:val="24"/>
              </w:rPr>
              <w:t xml:space="preserve">Topic 2 </w:t>
            </w:r>
            <w:r w:rsidR="000F3FD6" w:rsidRPr="006266E8">
              <w:rPr>
                <w:rFonts w:ascii="Century Gothic" w:hAnsi="Century Gothic"/>
                <w:b/>
                <w:color w:val="FFFFFF" w:themeColor="background1"/>
                <w:sz w:val="24"/>
                <w:szCs w:val="24"/>
              </w:rPr>
              <w:t>– Using resources</w:t>
            </w:r>
          </w:p>
          <w:p w14:paraId="0667DBBD" w14:textId="494A3056" w:rsidR="00D455FD" w:rsidRPr="00D60A64" w:rsidRDefault="00D455FD" w:rsidP="003E46D7">
            <w:pPr>
              <w:rPr>
                <w:rFonts w:ascii="Century Gothic" w:hAnsi="Century Gothic"/>
                <w:b/>
                <w:sz w:val="24"/>
                <w:szCs w:val="24"/>
              </w:rPr>
            </w:pPr>
          </w:p>
        </w:tc>
      </w:tr>
      <w:tr w:rsidR="00F46456" w:rsidRPr="00D43FF5" w14:paraId="2086C1A1" w14:textId="77777777" w:rsidTr="00D455FD">
        <w:tc>
          <w:tcPr>
            <w:tcW w:w="575" w:type="dxa"/>
            <w:vMerge/>
            <w:shd w:val="clear" w:color="auto" w:fill="002060"/>
          </w:tcPr>
          <w:p w14:paraId="293F6F94" w14:textId="7333ED3E" w:rsidR="00F46456" w:rsidRPr="00D43FF5" w:rsidRDefault="00F46456" w:rsidP="00E174D7">
            <w:pPr>
              <w:ind w:left="113" w:right="113"/>
              <w:rPr>
                <w:rFonts w:ascii="Century Gothic" w:hAnsi="Century Gothic"/>
                <w:sz w:val="20"/>
                <w:szCs w:val="20"/>
              </w:rPr>
            </w:pPr>
          </w:p>
        </w:tc>
        <w:tc>
          <w:tcPr>
            <w:tcW w:w="5374" w:type="dxa"/>
            <w:shd w:val="clear" w:color="auto" w:fill="E7E6E6" w:themeFill="background2"/>
          </w:tcPr>
          <w:p w14:paraId="60EDF9C3" w14:textId="5DE950A0" w:rsidR="00D455FD" w:rsidRPr="00D455FD" w:rsidRDefault="005A7B7D" w:rsidP="002D4837">
            <w:pPr>
              <w:pStyle w:val="NormalWeb"/>
              <w:spacing w:before="0" w:beforeAutospacing="0" w:after="0" w:afterAutospacing="0"/>
              <w:rPr>
                <w:rFonts w:ascii="Century Gothic" w:hAnsi="Century Gothic" w:cs="Open Sans"/>
              </w:rPr>
            </w:pPr>
            <w:r w:rsidRPr="00D455FD">
              <w:rPr>
                <w:rFonts w:ascii="Century Gothic" w:hAnsi="Century Gothic" w:cs="Open Sans"/>
              </w:rPr>
              <w:t>This topic covers,</w:t>
            </w:r>
            <w:r w:rsidR="000F3FD6" w:rsidRPr="00D455FD">
              <w:rPr>
                <w:rFonts w:ascii="Century Gothic" w:hAnsi="Century Gothic" w:cs="Open Sans"/>
              </w:rPr>
              <w:t xml:space="preserve"> how we use products and</w:t>
            </w:r>
            <w:r w:rsidR="006266E8">
              <w:rPr>
                <w:rFonts w:ascii="Century Gothic" w:hAnsi="Century Gothic" w:cs="Open Sans"/>
              </w:rPr>
              <w:t xml:space="preserve"> how we</w:t>
            </w:r>
            <w:r w:rsidR="000F3FD6" w:rsidRPr="00D455FD">
              <w:rPr>
                <w:rFonts w:ascii="Century Gothic" w:hAnsi="Century Gothic" w:cs="Open Sans"/>
              </w:rPr>
              <w:t xml:space="preserve"> can minimise our impact on the environment</w:t>
            </w:r>
            <w:r w:rsidR="00476913" w:rsidRPr="00D455FD">
              <w:rPr>
                <w:rFonts w:ascii="Century Gothic" w:hAnsi="Century Gothic" w:cs="Open Sans"/>
              </w:rPr>
              <w:t>.</w:t>
            </w:r>
            <w:r w:rsidR="000F3FD6" w:rsidRPr="00D455FD">
              <w:rPr>
                <w:rFonts w:ascii="Century Gothic" w:hAnsi="Century Gothic" w:cs="Open Sans"/>
              </w:rPr>
              <w:t xml:space="preserve">   </w:t>
            </w:r>
          </w:p>
          <w:p w14:paraId="4E3E480D" w14:textId="77777777" w:rsidR="00D455FD" w:rsidRPr="00D455FD" w:rsidRDefault="00D455FD" w:rsidP="002D4837">
            <w:pPr>
              <w:pStyle w:val="NormalWeb"/>
              <w:spacing w:before="0" w:beforeAutospacing="0" w:after="0" w:afterAutospacing="0"/>
              <w:rPr>
                <w:rFonts w:ascii="Century Gothic" w:hAnsi="Century Gothic" w:cs="Open Sans"/>
              </w:rPr>
            </w:pPr>
          </w:p>
          <w:p w14:paraId="66E955A0" w14:textId="6BE1DFDC" w:rsidR="00F46456" w:rsidRPr="00D455FD" w:rsidRDefault="000F3FD6" w:rsidP="00D455FD">
            <w:pPr>
              <w:pStyle w:val="NormalWeb"/>
              <w:spacing w:before="0" w:beforeAutospacing="0" w:after="0" w:afterAutospacing="0"/>
              <w:rPr>
                <w:rFonts w:ascii="Century Gothic" w:hAnsi="Century Gothic" w:cs="Open Sans"/>
              </w:rPr>
            </w:pPr>
            <w:r w:rsidRPr="00D455FD">
              <w:rPr>
                <w:rFonts w:ascii="Century Gothic" w:hAnsi="Century Gothic" w:cs="Open Sans"/>
              </w:rPr>
              <w:t>P99-101</w:t>
            </w:r>
            <w:r w:rsidR="00476913" w:rsidRPr="00D455FD">
              <w:rPr>
                <w:rFonts w:ascii="Century Gothic" w:hAnsi="Century Gothic" w:cs="Open Sans"/>
              </w:rPr>
              <w:t xml:space="preserve"> of the Chemistry revision guide.</w:t>
            </w:r>
          </w:p>
        </w:tc>
      </w:tr>
      <w:tr w:rsidR="00F46456" w:rsidRPr="00D43FF5" w14:paraId="03B15A88" w14:textId="77777777" w:rsidTr="00D455FD">
        <w:tc>
          <w:tcPr>
            <w:tcW w:w="575" w:type="dxa"/>
            <w:vMerge/>
            <w:shd w:val="clear" w:color="auto" w:fill="002060"/>
            <w:textDirection w:val="tbRl"/>
          </w:tcPr>
          <w:p w14:paraId="6CBF038B" w14:textId="24D35B3E" w:rsidR="00F46456" w:rsidRPr="00D43FF5" w:rsidRDefault="00F46456" w:rsidP="00D43FF5">
            <w:pPr>
              <w:ind w:left="113" w:right="113"/>
              <w:rPr>
                <w:rFonts w:ascii="Century Gothic" w:hAnsi="Century Gothic"/>
                <w:b/>
                <w:sz w:val="16"/>
                <w:szCs w:val="16"/>
              </w:rPr>
            </w:pPr>
          </w:p>
        </w:tc>
        <w:tc>
          <w:tcPr>
            <w:tcW w:w="5374" w:type="dxa"/>
            <w:shd w:val="clear" w:color="auto" w:fill="C45911" w:themeFill="accent2" w:themeFillShade="BF"/>
          </w:tcPr>
          <w:p w14:paraId="5C009644" w14:textId="30C4C424" w:rsidR="00F46456" w:rsidRPr="006266E8" w:rsidRDefault="00F46456" w:rsidP="00496B79">
            <w:pPr>
              <w:rPr>
                <w:rFonts w:ascii="Century Gothic" w:hAnsi="Century Gothic"/>
                <w:b/>
                <w:color w:val="FFFFFF" w:themeColor="background1"/>
                <w:sz w:val="24"/>
                <w:szCs w:val="24"/>
              </w:rPr>
            </w:pPr>
            <w:r w:rsidRPr="006266E8">
              <w:rPr>
                <w:rFonts w:ascii="Century Gothic" w:hAnsi="Century Gothic"/>
                <w:b/>
                <w:color w:val="FFFFFF" w:themeColor="background1"/>
                <w:sz w:val="24"/>
                <w:szCs w:val="24"/>
              </w:rPr>
              <w:t xml:space="preserve">Topic 3 </w:t>
            </w:r>
            <w:r w:rsidR="000F3FD6" w:rsidRPr="006266E8">
              <w:rPr>
                <w:rFonts w:ascii="Century Gothic" w:hAnsi="Century Gothic"/>
                <w:b/>
                <w:color w:val="FFFFFF" w:themeColor="background1"/>
                <w:sz w:val="24"/>
                <w:szCs w:val="24"/>
              </w:rPr>
              <w:t>– Lab tests</w:t>
            </w:r>
            <w:r w:rsidR="006266E8">
              <w:rPr>
                <w:rFonts w:ascii="Century Gothic" w:hAnsi="Century Gothic"/>
                <w:b/>
                <w:color w:val="FFFFFF" w:themeColor="background1"/>
                <w:sz w:val="24"/>
                <w:szCs w:val="24"/>
              </w:rPr>
              <w:t xml:space="preserve"> (Triple only)</w:t>
            </w:r>
          </w:p>
          <w:p w14:paraId="1F25AED8" w14:textId="66440F01" w:rsidR="00D455FD" w:rsidRPr="00D60A64" w:rsidRDefault="00D455FD" w:rsidP="00496B79">
            <w:pPr>
              <w:rPr>
                <w:rFonts w:ascii="Century Gothic" w:hAnsi="Century Gothic"/>
                <w:b/>
                <w:sz w:val="24"/>
                <w:szCs w:val="24"/>
              </w:rPr>
            </w:pPr>
          </w:p>
        </w:tc>
      </w:tr>
      <w:tr w:rsidR="00F46456" w:rsidRPr="00D43FF5" w14:paraId="5A5F0CD2" w14:textId="77777777" w:rsidTr="00D455FD">
        <w:trPr>
          <w:trHeight w:val="58"/>
        </w:trPr>
        <w:tc>
          <w:tcPr>
            <w:tcW w:w="575" w:type="dxa"/>
            <w:vMerge/>
            <w:tcBorders>
              <w:bottom w:val="single" w:sz="4" w:space="0" w:color="auto"/>
            </w:tcBorders>
            <w:shd w:val="clear" w:color="auto" w:fill="002060"/>
          </w:tcPr>
          <w:p w14:paraId="45EAC083" w14:textId="77777777" w:rsidR="00F46456" w:rsidRPr="00D43FF5" w:rsidRDefault="00F46456" w:rsidP="003E46D7">
            <w:pPr>
              <w:rPr>
                <w:rFonts w:ascii="Century Gothic" w:hAnsi="Century Gothic"/>
                <w:sz w:val="20"/>
                <w:szCs w:val="20"/>
              </w:rPr>
            </w:pPr>
          </w:p>
        </w:tc>
        <w:tc>
          <w:tcPr>
            <w:tcW w:w="5374" w:type="dxa"/>
            <w:shd w:val="clear" w:color="auto" w:fill="E7E6E6" w:themeFill="background2"/>
          </w:tcPr>
          <w:p w14:paraId="36EDED97" w14:textId="238594EB" w:rsidR="00D455FD" w:rsidRPr="00D455FD" w:rsidRDefault="000F3FD6" w:rsidP="002D4837">
            <w:pPr>
              <w:pStyle w:val="NormalWeb"/>
              <w:spacing w:before="0" w:beforeAutospacing="0" w:after="0" w:afterAutospacing="0"/>
              <w:rPr>
                <w:rFonts w:ascii="Century Gothic" w:hAnsi="Century Gothic" w:cs="Open Sans"/>
              </w:rPr>
            </w:pPr>
            <w:r w:rsidRPr="00D455FD">
              <w:rPr>
                <w:rFonts w:ascii="Century Gothic" w:hAnsi="Century Gothic" w:cs="Open Sans"/>
              </w:rPr>
              <w:t>You will study how to identify different chemicals</w:t>
            </w:r>
            <w:r w:rsidR="00476913" w:rsidRPr="00D455FD">
              <w:rPr>
                <w:rFonts w:ascii="Century Gothic" w:hAnsi="Century Gothic" w:cs="Open Sans"/>
              </w:rPr>
              <w:t>.</w:t>
            </w:r>
            <w:r w:rsidRPr="00D455FD">
              <w:rPr>
                <w:rFonts w:ascii="Century Gothic" w:hAnsi="Century Gothic" w:cs="Open Sans"/>
              </w:rPr>
              <w:t xml:space="preserve"> </w:t>
            </w:r>
          </w:p>
          <w:p w14:paraId="54A75F97" w14:textId="77777777" w:rsidR="00D455FD" w:rsidRPr="00D455FD" w:rsidRDefault="00D455FD" w:rsidP="002D4837">
            <w:pPr>
              <w:pStyle w:val="NormalWeb"/>
              <w:spacing w:before="0" w:beforeAutospacing="0" w:after="0" w:afterAutospacing="0"/>
              <w:rPr>
                <w:rFonts w:ascii="Century Gothic" w:hAnsi="Century Gothic" w:cs="Open Sans"/>
              </w:rPr>
            </w:pPr>
          </w:p>
          <w:p w14:paraId="5880A5A2" w14:textId="2DAC9469" w:rsidR="00F46456" w:rsidRPr="00D455FD" w:rsidRDefault="00D455FD" w:rsidP="002D4837">
            <w:pPr>
              <w:pStyle w:val="NormalWeb"/>
              <w:spacing w:before="0" w:beforeAutospacing="0" w:after="0" w:afterAutospacing="0"/>
              <w:rPr>
                <w:rFonts w:ascii="Century Gothic" w:hAnsi="Century Gothic" w:cs="Open Sans"/>
              </w:rPr>
            </w:pPr>
            <w:r w:rsidRPr="00D455FD">
              <w:rPr>
                <w:rFonts w:ascii="Century Gothic" w:hAnsi="Century Gothic" w:cs="Open Sans"/>
              </w:rPr>
              <w:t>P</w:t>
            </w:r>
            <w:r w:rsidR="000F3FD6" w:rsidRPr="00D455FD">
              <w:rPr>
                <w:rFonts w:ascii="Century Gothic" w:hAnsi="Century Gothic" w:cs="Open Sans"/>
              </w:rPr>
              <w:t>88-90</w:t>
            </w:r>
            <w:r w:rsidRPr="00D455FD">
              <w:rPr>
                <w:rFonts w:ascii="Century Gothic" w:hAnsi="Century Gothic" w:cs="Open Sans"/>
              </w:rPr>
              <w:t xml:space="preserve"> </w:t>
            </w:r>
            <w:r w:rsidR="00476913" w:rsidRPr="00D455FD">
              <w:rPr>
                <w:rFonts w:ascii="Century Gothic" w:hAnsi="Century Gothic" w:cs="Open Sans"/>
              </w:rPr>
              <w:t>of the Chemistry revision guide.</w:t>
            </w:r>
          </w:p>
        </w:tc>
      </w:tr>
      <w:tr w:rsidR="00F46456" w:rsidRPr="00D43FF5" w14:paraId="1FD94838" w14:textId="77777777" w:rsidTr="00D455FD">
        <w:tc>
          <w:tcPr>
            <w:tcW w:w="575" w:type="dxa"/>
            <w:vMerge w:val="restart"/>
            <w:shd w:val="clear" w:color="auto" w:fill="002060"/>
            <w:textDirection w:val="tbRl"/>
          </w:tcPr>
          <w:p w14:paraId="0B7BAD62" w14:textId="00BBFBE3" w:rsidR="00F46456" w:rsidRPr="00F46456" w:rsidRDefault="00F46456" w:rsidP="00F46456">
            <w:pPr>
              <w:ind w:left="113" w:right="113"/>
              <w:jc w:val="center"/>
              <w:rPr>
                <w:rFonts w:ascii="Century Gothic" w:hAnsi="Century Gothic"/>
                <w:b/>
                <w:sz w:val="28"/>
                <w:szCs w:val="28"/>
              </w:rPr>
            </w:pPr>
            <w:r w:rsidRPr="00F46456">
              <w:rPr>
                <w:rFonts w:ascii="Century Gothic" w:hAnsi="Century Gothic"/>
                <w:b/>
                <w:sz w:val="28"/>
                <w:szCs w:val="28"/>
              </w:rPr>
              <w:t>Spring Term</w:t>
            </w:r>
          </w:p>
        </w:tc>
        <w:tc>
          <w:tcPr>
            <w:tcW w:w="5374" w:type="dxa"/>
            <w:shd w:val="clear" w:color="auto" w:fill="C45911" w:themeFill="accent2" w:themeFillShade="BF"/>
          </w:tcPr>
          <w:p w14:paraId="6A5D7EE0" w14:textId="1926C529" w:rsidR="00D455FD" w:rsidRPr="002D4837" w:rsidRDefault="00F46456" w:rsidP="006266E8">
            <w:pPr>
              <w:rPr>
                <w:rFonts w:ascii="Century Gothic" w:hAnsi="Century Gothic"/>
                <w:b/>
                <w:sz w:val="24"/>
                <w:szCs w:val="24"/>
              </w:rPr>
            </w:pPr>
            <w:r w:rsidRPr="006266E8">
              <w:rPr>
                <w:rFonts w:ascii="Century Gothic" w:hAnsi="Century Gothic"/>
                <w:b/>
                <w:color w:val="FFFFFF" w:themeColor="background1"/>
                <w:sz w:val="24"/>
                <w:szCs w:val="24"/>
              </w:rPr>
              <w:t xml:space="preserve">Topic </w:t>
            </w:r>
            <w:r w:rsidR="000F3FD6" w:rsidRPr="006266E8">
              <w:rPr>
                <w:rFonts w:ascii="Century Gothic" w:hAnsi="Century Gothic"/>
                <w:b/>
                <w:color w:val="FFFFFF" w:themeColor="background1"/>
                <w:sz w:val="24"/>
                <w:szCs w:val="24"/>
              </w:rPr>
              <w:t>4</w:t>
            </w:r>
            <w:r w:rsidR="00D455FD" w:rsidRPr="006266E8">
              <w:rPr>
                <w:rFonts w:ascii="Century Gothic" w:hAnsi="Century Gothic"/>
                <w:b/>
                <w:color w:val="FFFFFF" w:themeColor="background1"/>
                <w:sz w:val="24"/>
                <w:szCs w:val="24"/>
              </w:rPr>
              <w:t xml:space="preserve"> </w:t>
            </w:r>
            <w:r w:rsidR="000F3FD6" w:rsidRPr="006266E8">
              <w:rPr>
                <w:rFonts w:ascii="Century Gothic" w:hAnsi="Century Gothic"/>
                <w:b/>
                <w:color w:val="FFFFFF" w:themeColor="background1"/>
                <w:sz w:val="24"/>
                <w:szCs w:val="24"/>
              </w:rPr>
              <w:t>- Further Organic Chemistry</w:t>
            </w:r>
            <w:r w:rsidR="006266E8">
              <w:rPr>
                <w:rFonts w:ascii="Century Gothic" w:hAnsi="Century Gothic"/>
                <w:b/>
                <w:color w:val="FFFFFF" w:themeColor="background1"/>
                <w:sz w:val="24"/>
                <w:szCs w:val="24"/>
              </w:rPr>
              <w:t xml:space="preserve"> (Triple only)</w:t>
            </w:r>
          </w:p>
        </w:tc>
      </w:tr>
      <w:tr w:rsidR="00F46456" w:rsidRPr="00D43FF5" w14:paraId="33AFB3F3" w14:textId="77777777" w:rsidTr="00D455FD">
        <w:tc>
          <w:tcPr>
            <w:tcW w:w="575" w:type="dxa"/>
            <w:vMerge/>
            <w:shd w:val="clear" w:color="auto" w:fill="E7E6E6" w:themeFill="background2"/>
          </w:tcPr>
          <w:p w14:paraId="6DB454F2" w14:textId="77777777" w:rsidR="00F46456" w:rsidRPr="00D43FF5" w:rsidRDefault="00F46456" w:rsidP="003E46D7">
            <w:pPr>
              <w:rPr>
                <w:rFonts w:ascii="Century Gothic" w:hAnsi="Century Gothic"/>
                <w:sz w:val="20"/>
                <w:szCs w:val="20"/>
              </w:rPr>
            </w:pPr>
          </w:p>
        </w:tc>
        <w:tc>
          <w:tcPr>
            <w:tcW w:w="5374" w:type="dxa"/>
            <w:shd w:val="clear" w:color="auto" w:fill="E7E6E6" w:themeFill="background2"/>
          </w:tcPr>
          <w:p w14:paraId="2517B444" w14:textId="0E506FCA" w:rsidR="000F3FD6" w:rsidRPr="00D455FD" w:rsidRDefault="00D455FD" w:rsidP="000F3FD6">
            <w:pPr>
              <w:pStyle w:val="NormalWeb"/>
              <w:spacing w:before="0" w:beforeAutospacing="0" w:after="0" w:afterAutospacing="0"/>
              <w:rPr>
                <w:rFonts w:ascii="Century Gothic" w:hAnsi="Century Gothic" w:cs="Open Sans"/>
              </w:rPr>
            </w:pPr>
            <w:r w:rsidRPr="00D455FD">
              <w:rPr>
                <w:rFonts w:ascii="Century Gothic" w:hAnsi="Century Gothic" w:cs="Open Sans"/>
              </w:rPr>
              <w:t>This topic covers;</w:t>
            </w:r>
            <w:r w:rsidR="000F3FD6" w:rsidRPr="00D455FD">
              <w:rPr>
                <w:rFonts w:ascii="Century Gothic" w:hAnsi="Century Gothic" w:cs="Open Sans"/>
              </w:rPr>
              <w:t xml:space="preserve"> reactions of </w:t>
            </w:r>
            <w:proofErr w:type="gramStart"/>
            <w:r w:rsidR="000F3FD6" w:rsidRPr="00D455FD">
              <w:rPr>
                <w:rFonts w:ascii="Century Gothic" w:hAnsi="Century Gothic" w:cs="Open Sans"/>
              </w:rPr>
              <w:t>carbon based</w:t>
            </w:r>
            <w:proofErr w:type="gramEnd"/>
            <w:r w:rsidR="000F3FD6" w:rsidRPr="00D455FD">
              <w:rPr>
                <w:rFonts w:ascii="Century Gothic" w:hAnsi="Century Gothic" w:cs="Open Sans"/>
              </w:rPr>
              <w:t xml:space="preserve"> compounds</w:t>
            </w:r>
          </w:p>
          <w:p w14:paraId="6B3D8F4F" w14:textId="129F216E" w:rsidR="00F46456" w:rsidRPr="00311F98" w:rsidRDefault="00D455FD" w:rsidP="00311F98">
            <w:pPr>
              <w:pStyle w:val="NormalWeb"/>
              <w:spacing w:before="0" w:beforeAutospacing="0" w:after="0" w:afterAutospacing="0"/>
              <w:rPr>
                <w:rFonts w:ascii="Century Gothic" w:hAnsi="Century Gothic" w:cs="Open Sans"/>
              </w:rPr>
            </w:pPr>
            <w:r w:rsidRPr="00D455FD">
              <w:rPr>
                <w:rFonts w:ascii="Century Gothic" w:hAnsi="Century Gothic" w:cs="Open Sans"/>
              </w:rPr>
              <w:t>P</w:t>
            </w:r>
            <w:r w:rsidR="000F3FD6" w:rsidRPr="00D455FD">
              <w:rPr>
                <w:rFonts w:ascii="Century Gothic" w:hAnsi="Century Gothic" w:cs="Open Sans"/>
              </w:rPr>
              <w:t>78-84</w:t>
            </w:r>
            <w:r w:rsidR="00476913" w:rsidRPr="00D455FD">
              <w:rPr>
                <w:rFonts w:ascii="Century Gothic" w:hAnsi="Century Gothic" w:cs="Open Sans"/>
              </w:rPr>
              <w:t xml:space="preserve"> of the Chemistry revision guide</w:t>
            </w:r>
          </w:p>
        </w:tc>
      </w:tr>
      <w:tr w:rsidR="00F46456" w:rsidRPr="00D43FF5" w14:paraId="39194415" w14:textId="77777777" w:rsidTr="00D455FD">
        <w:trPr>
          <w:trHeight w:val="58"/>
        </w:trPr>
        <w:tc>
          <w:tcPr>
            <w:tcW w:w="575" w:type="dxa"/>
            <w:vMerge/>
            <w:shd w:val="clear" w:color="auto" w:fill="E7E6E6" w:themeFill="background2"/>
          </w:tcPr>
          <w:p w14:paraId="57DD2022" w14:textId="77777777" w:rsidR="00F46456" w:rsidRPr="00D43FF5" w:rsidRDefault="00F46456" w:rsidP="003E46D7">
            <w:pPr>
              <w:rPr>
                <w:rFonts w:ascii="Century Gothic" w:hAnsi="Century Gothic"/>
                <w:sz w:val="20"/>
                <w:szCs w:val="20"/>
              </w:rPr>
            </w:pPr>
          </w:p>
        </w:tc>
        <w:tc>
          <w:tcPr>
            <w:tcW w:w="5374" w:type="dxa"/>
            <w:shd w:val="clear" w:color="auto" w:fill="C45911" w:themeFill="accent2" w:themeFillShade="BF"/>
          </w:tcPr>
          <w:p w14:paraId="59269B1B" w14:textId="190B42C8" w:rsidR="00D455FD" w:rsidRPr="00D60A64" w:rsidRDefault="00F46456" w:rsidP="006266E8">
            <w:pPr>
              <w:rPr>
                <w:rFonts w:ascii="Century Gothic" w:hAnsi="Century Gothic"/>
                <w:b/>
                <w:sz w:val="24"/>
                <w:szCs w:val="24"/>
              </w:rPr>
            </w:pPr>
            <w:r w:rsidRPr="006266E8">
              <w:rPr>
                <w:rFonts w:ascii="Century Gothic" w:hAnsi="Century Gothic"/>
                <w:b/>
                <w:color w:val="FFFFFF" w:themeColor="background1"/>
                <w:sz w:val="24"/>
                <w:szCs w:val="24"/>
              </w:rPr>
              <w:t>Topic</w:t>
            </w:r>
            <w:r w:rsidR="000F3FD6" w:rsidRPr="006266E8">
              <w:rPr>
                <w:rFonts w:ascii="Century Gothic" w:hAnsi="Century Gothic"/>
                <w:b/>
                <w:color w:val="FFFFFF" w:themeColor="background1"/>
                <w:sz w:val="24"/>
                <w:szCs w:val="24"/>
              </w:rPr>
              <w:t xml:space="preserve"> 5 – Further Quantitative Chemistry</w:t>
            </w:r>
            <w:r w:rsidR="006266E8">
              <w:rPr>
                <w:rFonts w:ascii="Century Gothic" w:hAnsi="Century Gothic"/>
                <w:b/>
                <w:color w:val="FFFFFF" w:themeColor="background1"/>
                <w:sz w:val="24"/>
                <w:szCs w:val="24"/>
              </w:rPr>
              <w:t xml:space="preserve"> (Triple only)</w:t>
            </w:r>
          </w:p>
        </w:tc>
      </w:tr>
      <w:tr w:rsidR="00F46456" w:rsidRPr="00D43FF5" w14:paraId="74E120FB" w14:textId="77777777" w:rsidTr="00D455FD">
        <w:trPr>
          <w:trHeight w:val="1178"/>
        </w:trPr>
        <w:tc>
          <w:tcPr>
            <w:tcW w:w="575" w:type="dxa"/>
            <w:vMerge/>
            <w:shd w:val="clear" w:color="auto" w:fill="002060"/>
          </w:tcPr>
          <w:p w14:paraId="3EB77A12" w14:textId="77777777" w:rsidR="00F46456" w:rsidRPr="00D43FF5" w:rsidRDefault="00F46456" w:rsidP="003E46D7">
            <w:pPr>
              <w:rPr>
                <w:rFonts w:ascii="Century Gothic" w:hAnsi="Century Gothic"/>
                <w:sz w:val="20"/>
                <w:szCs w:val="20"/>
              </w:rPr>
            </w:pPr>
          </w:p>
        </w:tc>
        <w:tc>
          <w:tcPr>
            <w:tcW w:w="5374" w:type="dxa"/>
            <w:shd w:val="clear" w:color="auto" w:fill="E7E6E6" w:themeFill="background2"/>
          </w:tcPr>
          <w:p w14:paraId="41484FE5" w14:textId="29CA9BA5" w:rsidR="000F3FD6" w:rsidRPr="00D455FD" w:rsidRDefault="005A7B7D" w:rsidP="000F3FD6">
            <w:pPr>
              <w:pStyle w:val="NormalWeb"/>
              <w:spacing w:before="0" w:beforeAutospacing="0" w:after="0" w:afterAutospacing="0"/>
              <w:rPr>
                <w:rFonts w:ascii="Century Gothic" w:hAnsi="Century Gothic" w:cs="Open Sans"/>
              </w:rPr>
            </w:pPr>
            <w:r w:rsidRPr="00D455FD">
              <w:rPr>
                <w:rFonts w:ascii="Century Gothic" w:hAnsi="Century Gothic" w:cs="Open Sans"/>
              </w:rPr>
              <w:t>You will learn</w:t>
            </w:r>
            <w:r w:rsidR="000F3FD6" w:rsidRPr="00D455FD">
              <w:rPr>
                <w:rFonts w:ascii="Century Gothic" w:hAnsi="Century Gothic" w:cs="Open Sans"/>
              </w:rPr>
              <w:t xml:space="preserve"> more chemistry related calculations and how to wor</w:t>
            </w:r>
            <w:r w:rsidR="006266E8">
              <w:rPr>
                <w:rFonts w:ascii="Century Gothic" w:hAnsi="Century Gothic" w:cs="Open Sans"/>
              </w:rPr>
              <w:t>k out how concentrated a substance</w:t>
            </w:r>
            <w:r w:rsidR="000F3FD6" w:rsidRPr="00D455FD">
              <w:rPr>
                <w:rFonts w:ascii="Century Gothic" w:hAnsi="Century Gothic" w:cs="Open Sans"/>
              </w:rPr>
              <w:t xml:space="preserve"> is</w:t>
            </w:r>
            <w:r w:rsidR="00311F98">
              <w:rPr>
                <w:rFonts w:ascii="Century Gothic" w:hAnsi="Century Gothic" w:cs="Open Sans"/>
              </w:rPr>
              <w:t>.</w:t>
            </w:r>
          </w:p>
          <w:p w14:paraId="1FD2CBCC" w14:textId="1BCD7756" w:rsidR="00F46456" w:rsidRPr="000F3FD6" w:rsidRDefault="000F3FD6" w:rsidP="000F3FD6">
            <w:pPr>
              <w:pStyle w:val="NormalWeb"/>
              <w:spacing w:before="0" w:beforeAutospacing="0" w:after="0" w:afterAutospacing="0"/>
              <w:rPr>
                <w:rFonts w:ascii="Open Sans" w:hAnsi="Open Sans" w:cs="Open Sans"/>
                <w:sz w:val="22"/>
                <w:szCs w:val="22"/>
              </w:rPr>
            </w:pPr>
            <w:r w:rsidRPr="00D455FD">
              <w:rPr>
                <w:rFonts w:ascii="Century Gothic" w:hAnsi="Century Gothic" w:cs="Open Sans"/>
              </w:rPr>
              <w:t>P 64-65</w:t>
            </w:r>
            <w:r w:rsidR="00476913" w:rsidRPr="00D455FD">
              <w:rPr>
                <w:rFonts w:ascii="Century Gothic" w:hAnsi="Century Gothic" w:cs="Open Sans"/>
              </w:rPr>
              <w:t xml:space="preserve"> of the Chemistry revision guide.</w:t>
            </w:r>
          </w:p>
        </w:tc>
      </w:tr>
      <w:tr w:rsidR="00F46456" w:rsidRPr="00D43FF5" w14:paraId="2B42DEDC" w14:textId="77777777" w:rsidTr="00D455FD">
        <w:trPr>
          <w:trHeight w:val="492"/>
        </w:trPr>
        <w:tc>
          <w:tcPr>
            <w:tcW w:w="575" w:type="dxa"/>
            <w:vMerge w:val="restart"/>
            <w:shd w:val="clear" w:color="auto" w:fill="002060"/>
            <w:textDirection w:val="tbRl"/>
          </w:tcPr>
          <w:p w14:paraId="3E8A8BBD" w14:textId="7BCB37DF" w:rsidR="00F46456" w:rsidRPr="00F46456" w:rsidRDefault="00F46456" w:rsidP="00F46456">
            <w:pPr>
              <w:ind w:left="113" w:right="113"/>
              <w:jc w:val="center"/>
              <w:rPr>
                <w:rFonts w:ascii="Century Gothic" w:hAnsi="Century Gothic"/>
                <w:sz w:val="28"/>
                <w:szCs w:val="28"/>
              </w:rPr>
            </w:pPr>
            <w:r>
              <w:rPr>
                <w:rFonts w:ascii="Century Gothic" w:hAnsi="Century Gothic"/>
                <w:b/>
                <w:sz w:val="28"/>
                <w:szCs w:val="28"/>
              </w:rPr>
              <w:t>Summer</w:t>
            </w:r>
            <w:r w:rsidRPr="00F46456">
              <w:rPr>
                <w:rFonts w:ascii="Century Gothic" w:hAnsi="Century Gothic"/>
                <w:b/>
                <w:sz w:val="28"/>
                <w:szCs w:val="28"/>
              </w:rPr>
              <w:t xml:space="preserve"> Term</w:t>
            </w:r>
          </w:p>
        </w:tc>
        <w:tc>
          <w:tcPr>
            <w:tcW w:w="5374" w:type="dxa"/>
            <w:shd w:val="clear" w:color="auto" w:fill="C45911" w:themeFill="accent2" w:themeFillShade="BF"/>
          </w:tcPr>
          <w:p w14:paraId="641F9924" w14:textId="07CD8AF7" w:rsidR="00F46456" w:rsidRPr="00D60A64" w:rsidRDefault="00F46456" w:rsidP="00F46456">
            <w:pPr>
              <w:rPr>
                <w:rFonts w:ascii="Century Gothic" w:hAnsi="Century Gothic"/>
                <w:b/>
                <w:sz w:val="24"/>
                <w:szCs w:val="24"/>
              </w:rPr>
            </w:pPr>
            <w:r w:rsidRPr="006266E8">
              <w:rPr>
                <w:rFonts w:ascii="Century Gothic" w:hAnsi="Century Gothic"/>
                <w:b/>
                <w:color w:val="FFFFFF" w:themeColor="background1"/>
                <w:sz w:val="24"/>
                <w:szCs w:val="24"/>
              </w:rPr>
              <w:t xml:space="preserve">Topic </w:t>
            </w:r>
            <w:r w:rsidR="000F3FD6" w:rsidRPr="006266E8">
              <w:rPr>
                <w:rFonts w:ascii="Century Gothic" w:hAnsi="Century Gothic"/>
                <w:b/>
                <w:color w:val="FFFFFF" w:themeColor="background1"/>
                <w:sz w:val="24"/>
                <w:szCs w:val="24"/>
              </w:rPr>
              <w:t>6</w:t>
            </w:r>
            <w:r w:rsidR="00D455FD" w:rsidRPr="006266E8">
              <w:rPr>
                <w:rFonts w:ascii="Century Gothic" w:hAnsi="Century Gothic"/>
                <w:b/>
                <w:color w:val="FFFFFF" w:themeColor="background1"/>
                <w:sz w:val="24"/>
                <w:szCs w:val="24"/>
              </w:rPr>
              <w:t xml:space="preserve"> </w:t>
            </w:r>
            <w:r w:rsidR="000F3FD6" w:rsidRPr="006266E8">
              <w:rPr>
                <w:rFonts w:ascii="Century Gothic" w:hAnsi="Century Gothic"/>
                <w:b/>
                <w:color w:val="FFFFFF" w:themeColor="background1"/>
                <w:sz w:val="24"/>
                <w:szCs w:val="24"/>
              </w:rPr>
              <w:t>-</w:t>
            </w:r>
            <w:r w:rsidR="00D455FD" w:rsidRPr="006266E8">
              <w:rPr>
                <w:rFonts w:ascii="Century Gothic" w:hAnsi="Century Gothic"/>
                <w:b/>
                <w:color w:val="FFFFFF" w:themeColor="background1"/>
                <w:sz w:val="24"/>
                <w:szCs w:val="24"/>
              </w:rPr>
              <w:t xml:space="preserve"> </w:t>
            </w:r>
            <w:r w:rsidR="000F3FD6" w:rsidRPr="006266E8">
              <w:rPr>
                <w:rFonts w:ascii="Century Gothic" w:hAnsi="Century Gothic"/>
                <w:b/>
                <w:color w:val="FFFFFF" w:themeColor="background1"/>
                <w:sz w:val="24"/>
                <w:szCs w:val="24"/>
              </w:rPr>
              <w:t>Electrochemical cells</w:t>
            </w:r>
            <w:r w:rsidR="006266E8">
              <w:rPr>
                <w:rFonts w:ascii="Century Gothic" w:hAnsi="Century Gothic"/>
                <w:b/>
                <w:color w:val="FFFFFF" w:themeColor="background1"/>
                <w:sz w:val="24"/>
                <w:szCs w:val="24"/>
              </w:rPr>
              <w:t xml:space="preserve"> (Triple only)</w:t>
            </w:r>
          </w:p>
        </w:tc>
      </w:tr>
      <w:tr w:rsidR="00F46456" w:rsidRPr="00D43FF5" w14:paraId="5B881D58" w14:textId="77777777" w:rsidTr="00D455FD">
        <w:tc>
          <w:tcPr>
            <w:tcW w:w="575" w:type="dxa"/>
            <w:vMerge/>
            <w:shd w:val="clear" w:color="auto" w:fill="E7E6E6" w:themeFill="background2"/>
          </w:tcPr>
          <w:p w14:paraId="7CE6E1FA" w14:textId="77777777" w:rsidR="00F46456" w:rsidRPr="00D43FF5" w:rsidRDefault="00F46456" w:rsidP="003E46D7">
            <w:pPr>
              <w:rPr>
                <w:rFonts w:ascii="Century Gothic" w:hAnsi="Century Gothic"/>
                <w:sz w:val="20"/>
                <w:szCs w:val="20"/>
              </w:rPr>
            </w:pPr>
          </w:p>
        </w:tc>
        <w:tc>
          <w:tcPr>
            <w:tcW w:w="5374" w:type="dxa"/>
            <w:shd w:val="clear" w:color="auto" w:fill="E7E6E6" w:themeFill="background2"/>
          </w:tcPr>
          <w:p w14:paraId="0E6F3184" w14:textId="7DD23281" w:rsidR="00D455FD" w:rsidRDefault="00D455FD" w:rsidP="000F3FD6">
            <w:pPr>
              <w:pStyle w:val="NormalWeb"/>
              <w:spacing w:before="0" w:beforeAutospacing="0" w:after="0" w:afterAutospacing="0"/>
              <w:rPr>
                <w:rFonts w:ascii="Open Sans" w:hAnsi="Open Sans" w:cs="Open Sans"/>
                <w:sz w:val="22"/>
                <w:szCs w:val="22"/>
              </w:rPr>
            </w:pPr>
          </w:p>
          <w:p w14:paraId="03E86BE3" w14:textId="77777777" w:rsidR="00311F98" w:rsidRDefault="00311F98" w:rsidP="000F3FD6">
            <w:pPr>
              <w:pStyle w:val="NormalWeb"/>
              <w:spacing w:before="0" w:beforeAutospacing="0" w:after="0" w:afterAutospacing="0"/>
              <w:rPr>
                <w:rFonts w:ascii="Open Sans" w:hAnsi="Open Sans" w:cs="Open Sans"/>
                <w:sz w:val="22"/>
                <w:szCs w:val="22"/>
              </w:rPr>
            </w:pPr>
          </w:p>
          <w:p w14:paraId="63667E3F" w14:textId="302ECCAF" w:rsidR="000F3FD6" w:rsidRPr="00D455FD" w:rsidRDefault="005A7B7D" w:rsidP="000F3FD6">
            <w:pPr>
              <w:pStyle w:val="NormalWeb"/>
              <w:spacing w:before="0" w:beforeAutospacing="0" w:after="0" w:afterAutospacing="0"/>
              <w:rPr>
                <w:rFonts w:ascii="Century Gothic" w:hAnsi="Century Gothic" w:cs="Open Sans"/>
              </w:rPr>
            </w:pPr>
            <w:r w:rsidRPr="00D455FD">
              <w:rPr>
                <w:rFonts w:ascii="Century Gothic" w:hAnsi="Century Gothic" w:cs="Open Sans"/>
              </w:rPr>
              <w:t xml:space="preserve">This topic covers, </w:t>
            </w:r>
            <w:r w:rsidR="000F3FD6" w:rsidRPr="00D455FD">
              <w:rPr>
                <w:rFonts w:ascii="Century Gothic" w:hAnsi="Century Gothic" w:cs="Open Sans"/>
              </w:rPr>
              <w:t>how various batteries work</w:t>
            </w:r>
          </w:p>
          <w:p w14:paraId="5B9E0379" w14:textId="2F9B6891" w:rsidR="002D4837" w:rsidRPr="00D455FD" w:rsidRDefault="000F3FD6" w:rsidP="002D4837">
            <w:pPr>
              <w:pStyle w:val="NormalWeb"/>
              <w:spacing w:before="0" w:beforeAutospacing="0" w:after="0" w:afterAutospacing="0"/>
              <w:rPr>
                <w:rFonts w:ascii="Century Gothic" w:hAnsi="Century Gothic" w:cs="Open Sans"/>
              </w:rPr>
            </w:pPr>
            <w:r w:rsidRPr="00D455FD">
              <w:rPr>
                <w:rFonts w:ascii="Century Gothic" w:hAnsi="Century Gothic" w:cs="Open Sans"/>
              </w:rPr>
              <w:t>P 46-47, 52</w:t>
            </w:r>
            <w:r w:rsidR="00476913" w:rsidRPr="00D455FD">
              <w:rPr>
                <w:rFonts w:ascii="Century Gothic" w:hAnsi="Century Gothic" w:cs="Open Sans"/>
              </w:rPr>
              <w:t xml:space="preserve"> of the Chemistry revision guide.</w:t>
            </w:r>
          </w:p>
          <w:p w14:paraId="259B9FC1" w14:textId="77777777" w:rsidR="00D455FD" w:rsidRDefault="00D455FD" w:rsidP="003E46D7">
            <w:pPr>
              <w:rPr>
                <w:rFonts w:ascii="Open Sans" w:eastAsia="Times New Roman" w:hAnsi="Open Sans" w:cs="Open Sans"/>
                <w:color w:val="555555"/>
                <w:lang w:eastAsia="en-GB"/>
              </w:rPr>
            </w:pPr>
          </w:p>
          <w:p w14:paraId="4078209E" w14:textId="0BCBD449" w:rsidR="00D455FD" w:rsidRPr="000F3FD6" w:rsidRDefault="00D455FD" w:rsidP="003E46D7">
            <w:pPr>
              <w:rPr>
                <w:rFonts w:ascii="Open Sans" w:eastAsia="Times New Roman" w:hAnsi="Open Sans" w:cs="Open Sans"/>
                <w:color w:val="555555"/>
                <w:lang w:eastAsia="en-GB"/>
              </w:rPr>
            </w:pPr>
          </w:p>
        </w:tc>
      </w:tr>
    </w:tbl>
    <w:tbl>
      <w:tblPr>
        <w:tblStyle w:val="TableGrid"/>
        <w:tblpPr w:leftFromText="180" w:rightFromText="180" w:vertAnchor="page" w:horzAnchor="page" w:tblpX="6495" w:tblpY="2506"/>
        <w:tblW w:w="5147" w:type="dxa"/>
        <w:tblLook w:val="04A0" w:firstRow="1" w:lastRow="0" w:firstColumn="1" w:lastColumn="0" w:noHBand="0" w:noVBand="1"/>
      </w:tblPr>
      <w:tblGrid>
        <w:gridCol w:w="5147"/>
      </w:tblGrid>
      <w:tr w:rsidR="00C45423" w:rsidRPr="00CF36CC" w14:paraId="01F2ADA3" w14:textId="77777777" w:rsidTr="00D455FD">
        <w:trPr>
          <w:trHeight w:val="570"/>
        </w:trPr>
        <w:tc>
          <w:tcPr>
            <w:tcW w:w="5147" w:type="dxa"/>
            <w:shd w:val="clear" w:color="auto" w:fill="002060"/>
          </w:tcPr>
          <w:p w14:paraId="76973AA1" w14:textId="77777777" w:rsidR="00C45423" w:rsidRPr="00EF26D7" w:rsidRDefault="00C45423" w:rsidP="00D455FD">
            <w:pPr>
              <w:rPr>
                <w:rFonts w:ascii="Century Gothic" w:hAnsi="Century Gothic"/>
                <w:b/>
                <w:sz w:val="20"/>
                <w:szCs w:val="20"/>
              </w:rPr>
            </w:pPr>
            <w:r w:rsidRPr="00EF26D7">
              <w:rPr>
                <w:rFonts w:ascii="Century Gothic" w:hAnsi="Century Gothic"/>
                <w:b/>
                <w:sz w:val="20"/>
                <w:szCs w:val="20"/>
              </w:rPr>
              <w:t>Assessment</w:t>
            </w:r>
          </w:p>
          <w:p w14:paraId="22B12C06" w14:textId="77777777" w:rsidR="00CF36CC" w:rsidRPr="00EF26D7" w:rsidRDefault="00CF36CC" w:rsidP="00D455FD">
            <w:pPr>
              <w:rPr>
                <w:rFonts w:ascii="Century Gothic" w:hAnsi="Century Gothic"/>
                <w:sz w:val="20"/>
                <w:szCs w:val="20"/>
              </w:rPr>
            </w:pPr>
          </w:p>
        </w:tc>
      </w:tr>
      <w:tr w:rsidR="00CF36CC" w:rsidRPr="00CF36CC" w14:paraId="65DF1AE3" w14:textId="77777777" w:rsidTr="00D455FD">
        <w:trPr>
          <w:trHeight w:val="2690"/>
        </w:trPr>
        <w:tc>
          <w:tcPr>
            <w:tcW w:w="5147" w:type="dxa"/>
            <w:shd w:val="clear" w:color="auto" w:fill="E7E6E6" w:themeFill="background2"/>
          </w:tcPr>
          <w:p w14:paraId="47F51BA3" w14:textId="1CE705C9" w:rsidR="00EF26D7" w:rsidRDefault="000F3FD6" w:rsidP="00D455FD">
            <w:pPr>
              <w:rPr>
                <w:rFonts w:ascii="Century Gothic" w:hAnsi="Century Gothic" w:cstheme="minorHAnsi"/>
                <w:bCs/>
                <w:sz w:val="20"/>
                <w:szCs w:val="20"/>
              </w:rPr>
            </w:pPr>
            <w:r w:rsidRPr="00EF26D7">
              <w:rPr>
                <w:rFonts w:ascii="Century Gothic" w:hAnsi="Century Gothic" w:cstheme="minorHAnsi"/>
                <w:bCs/>
                <w:sz w:val="20"/>
                <w:szCs w:val="20"/>
              </w:rPr>
              <w:t xml:space="preserve">There will be 3 formal Key assessments in Y11.  Each will be a test of </w:t>
            </w:r>
            <w:proofErr w:type="gramStart"/>
            <w:r w:rsidRPr="00EF26D7">
              <w:rPr>
                <w:rFonts w:ascii="Century Gothic" w:hAnsi="Century Gothic" w:cstheme="minorHAnsi"/>
                <w:bCs/>
                <w:sz w:val="20"/>
                <w:szCs w:val="20"/>
              </w:rPr>
              <w:t>all of</w:t>
            </w:r>
            <w:proofErr w:type="gramEnd"/>
            <w:r w:rsidRPr="00EF26D7">
              <w:rPr>
                <w:rFonts w:ascii="Century Gothic" w:hAnsi="Century Gothic" w:cstheme="minorHAnsi"/>
                <w:bCs/>
                <w:sz w:val="20"/>
                <w:szCs w:val="20"/>
              </w:rPr>
              <w:t xml:space="preserve"> the content you have covered up to that point in time.  You will be given the page references of the revision guides that you need to use 2-3 weeks prior to the assessment.  The revision forms a key part of your homework.  Your setting in Science will be reviewed at the start of the year and your performance will help to determine which examination route you take for your GCSEs, this decision being made close to Christmas.</w:t>
            </w:r>
          </w:p>
          <w:p w14:paraId="65D5B866" w14:textId="77777777" w:rsidR="00EF26D7" w:rsidRDefault="00EF26D7" w:rsidP="00D455FD">
            <w:pPr>
              <w:rPr>
                <w:rFonts w:ascii="Century Gothic" w:hAnsi="Century Gothic" w:cstheme="minorHAnsi"/>
                <w:bCs/>
                <w:sz w:val="20"/>
                <w:szCs w:val="20"/>
              </w:rPr>
            </w:pPr>
          </w:p>
          <w:tbl>
            <w:tblPr>
              <w:tblStyle w:val="TableGrid"/>
              <w:tblW w:w="0" w:type="auto"/>
              <w:tblLook w:val="04A0" w:firstRow="1" w:lastRow="0" w:firstColumn="1" w:lastColumn="0" w:noHBand="0" w:noVBand="1"/>
            </w:tblPr>
            <w:tblGrid>
              <w:gridCol w:w="1987"/>
              <w:gridCol w:w="1905"/>
            </w:tblGrid>
            <w:tr w:rsidR="00361463" w14:paraId="1D0A242F" w14:textId="77777777" w:rsidTr="00A60ACB">
              <w:tc>
                <w:tcPr>
                  <w:tcW w:w="1987" w:type="dxa"/>
                  <w:tcBorders>
                    <w:top w:val="single" w:sz="4" w:space="0" w:color="auto"/>
                    <w:left w:val="single" w:sz="4" w:space="0" w:color="auto"/>
                    <w:bottom w:val="single" w:sz="4" w:space="0" w:color="auto"/>
                    <w:right w:val="single" w:sz="4" w:space="0" w:color="auto"/>
                  </w:tcBorders>
                  <w:hideMark/>
                </w:tcPr>
                <w:p w14:paraId="263AD81E" w14:textId="01AABDC3" w:rsidR="00361463" w:rsidRDefault="00361463" w:rsidP="00361463">
                  <w:pPr>
                    <w:framePr w:hSpace="180" w:wrap="around" w:vAnchor="page" w:hAnchor="page" w:x="6495" w:y="2506"/>
                    <w:rPr>
                      <w:rFonts w:ascii="Century Gothic" w:hAnsi="Century Gothic" w:cstheme="minorHAnsi"/>
                      <w:bCs/>
                      <w:sz w:val="20"/>
                      <w:szCs w:val="20"/>
                    </w:rPr>
                  </w:pPr>
                  <w:r>
                    <w:rPr>
                      <w:rFonts w:ascii="Century Gothic" w:hAnsi="Century Gothic" w:cstheme="minorHAnsi"/>
                      <w:bCs/>
                      <w:sz w:val="20"/>
                      <w:szCs w:val="20"/>
                    </w:rPr>
                    <w:t>Key Assessment 1</w:t>
                  </w:r>
                </w:p>
              </w:tc>
              <w:tc>
                <w:tcPr>
                  <w:tcW w:w="1905" w:type="dxa"/>
                  <w:tcBorders>
                    <w:top w:val="single" w:sz="4" w:space="0" w:color="auto"/>
                    <w:left w:val="single" w:sz="4" w:space="0" w:color="auto"/>
                    <w:bottom w:val="single" w:sz="4" w:space="0" w:color="auto"/>
                    <w:right w:val="single" w:sz="4" w:space="0" w:color="auto"/>
                  </w:tcBorders>
                  <w:hideMark/>
                </w:tcPr>
                <w:p w14:paraId="107D66EA" w14:textId="09C1BEB1" w:rsidR="00361463" w:rsidRDefault="00361463" w:rsidP="00361463">
                  <w:pPr>
                    <w:framePr w:hSpace="180" w:wrap="around" w:vAnchor="page" w:hAnchor="page" w:x="6495" w:y="2506"/>
                    <w:rPr>
                      <w:rFonts w:ascii="Century Gothic" w:hAnsi="Century Gothic" w:cstheme="minorHAnsi"/>
                      <w:bCs/>
                      <w:sz w:val="20"/>
                      <w:szCs w:val="20"/>
                    </w:rPr>
                  </w:pPr>
                  <w:r>
                    <w:rPr>
                      <w:rFonts w:ascii="Century Gothic" w:hAnsi="Century Gothic" w:cstheme="minorHAnsi"/>
                      <w:bCs/>
                      <w:sz w:val="20"/>
                      <w:szCs w:val="20"/>
                    </w:rPr>
                    <w:t>w/c 23</w:t>
                  </w:r>
                  <w:r w:rsidRPr="000318B6">
                    <w:rPr>
                      <w:rFonts w:ascii="Century Gothic" w:hAnsi="Century Gothic" w:cstheme="minorHAnsi"/>
                      <w:bCs/>
                      <w:sz w:val="20"/>
                      <w:szCs w:val="20"/>
                      <w:vertAlign w:val="superscript"/>
                    </w:rPr>
                    <w:t>rd</w:t>
                  </w:r>
                  <w:r>
                    <w:rPr>
                      <w:rFonts w:ascii="Century Gothic" w:hAnsi="Century Gothic" w:cstheme="minorHAnsi"/>
                      <w:bCs/>
                      <w:sz w:val="20"/>
                      <w:szCs w:val="20"/>
                    </w:rPr>
                    <w:t xml:space="preserve"> June 2025</w:t>
                  </w:r>
                </w:p>
                <w:p w14:paraId="3A81B504" w14:textId="214D389E" w:rsidR="00361463" w:rsidRDefault="00361463" w:rsidP="00361463">
                  <w:pPr>
                    <w:framePr w:hSpace="180" w:wrap="around" w:vAnchor="page" w:hAnchor="page" w:x="6495" w:y="2506"/>
                    <w:rPr>
                      <w:rFonts w:ascii="Century Gothic" w:hAnsi="Century Gothic" w:cstheme="minorHAnsi"/>
                      <w:bCs/>
                      <w:sz w:val="20"/>
                      <w:szCs w:val="20"/>
                    </w:rPr>
                  </w:pPr>
                </w:p>
              </w:tc>
            </w:tr>
            <w:tr w:rsidR="00361463" w14:paraId="38F47D79" w14:textId="77777777" w:rsidTr="00A60ACB">
              <w:tc>
                <w:tcPr>
                  <w:tcW w:w="1987" w:type="dxa"/>
                  <w:tcBorders>
                    <w:top w:val="single" w:sz="4" w:space="0" w:color="auto"/>
                    <w:left w:val="single" w:sz="4" w:space="0" w:color="auto"/>
                    <w:bottom w:val="single" w:sz="4" w:space="0" w:color="auto"/>
                    <w:right w:val="single" w:sz="4" w:space="0" w:color="auto"/>
                  </w:tcBorders>
                  <w:hideMark/>
                </w:tcPr>
                <w:p w14:paraId="291AEEBA" w14:textId="36822C1F" w:rsidR="00361463" w:rsidRDefault="00361463" w:rsidP="00361463">
                  <w:pPr>
                    <w:framePr w:hSpace="180" w:wrap="around" w:vAnchor="page" w:hAnchor="page" w:x="6495" w:y="2506"/>
                    <w:rPr>
                      <w:rFonts w:ascii="Century Gothic" w:hAnsi="Century Gothic" w:cstheme="minorHAnsi"/>
                      <w:bCs/>
                      <w:sz w:val="20"/>
                      <w:szCs w:val="20"/>
                    </w:rPr>
                  </w:pPr>
                  <w:r>
                    <w:rPr>
                      <w:rFonts w:ascii="Century Gothic" w:hAnsi="Century Gothic" w:cstheme="minorHAnsi"/>
                      <w:bCs/>
                      <w:sz w:val="20"/>
                      <w:szCs w:val="20"/>
                    </w:rPr>
                    <w:t xml:space="preserve">Key Assessment 2 </w:t>
                  </w:r>
                </w:p>
              </w:tc>
              <w:tc>
                <w:tcPr>
                  <w:tcW w:w="1905" w:type="dxa"/>
                  <w:tcBorders>
                    <w:top w:val="single" w:sz="4" w:space="0" w:color="auto"/>
                    <w:left w:val="single" w:sz="4" w:space="0" w:color="auto"/>
                    <w:bottom w:val="single" w:sz="4" w:space="0" w:color="auto"/>
                    <w:right w:val="single" w:sz="4" w:space="0" w:color="auto"/>
                  </w:tcBorders>
                  <w:hideMark/>
                </w:tcPr>
                <w:p w14:paraId="09450C46" w14:textId="3AE36B4B" w:rsidR="00361463" w:rsidRDefault="00361463" w:rsidP="00361463">
                  <w:pPr>
                    <w:framePr w:hSpace="180" w:wrap="around" w:vAnchor="page" w:hAnchor="page" w:x="6495" w:y="2506"/>
                    <w:rPr>
                      <w:rFonts w:ascii="Century Gothic" w:hAnsi="Century Gothic" w:cstheme="minorHAnsi"/>
                      <w:bCs/>
                      <w:sz w:val="20"/>
                      <w:szCs w:val="20"/>
                    </w:rPr>
                  </w:pPr>
                  <w:r>
                    <w:rPr>
                      <w:rFonts w:ascii="Century Gothic" w:hAnsi="Century Gothic" w:cstheme="minorHAnsi"/>
                      <w:bCs/>
                      <w:sz w:val="20"/>
                      <w:szCs w:val="20"/>
                    </w:rPr>
                    <w:t>Friday 28</w:t>
                  </w:r>
                  <w:r w:rsidRPr="000318B6">
                    <w:rPr>
                      <w:rFonts w:ascii="Century Gothic" w:hAnsi="Century Gothic" w:cstheme="minorHAnsi"/>
                      <w:bCs/>
                      <w:sz w:val="20"/>
                      <w:szCs w:val="20"/>
                      <w:vertAlign w:val="superscript"/>
                    </w:rPr>
                    <w:t>th</w:t>
                  </w:r>
                  <w:r>
                    <w:rPr>
                      <w:rFonts w:ascii="Century Gothic" w:hAnsi="Century Gothic" w:cstheme="minorHAnsi"/>
                      <w:bCs/>
                      <w:sz w:val="20"/>
                      <w:szCs w:val="20"/>
                    </w:rPr>
                    <w:t xml:space="preserve"> November 2025</w:t>
                  </w:r>
                </w:p>
              </w:tc>
            </w:tr>
            <w:tr w:rsidR="00361463" w14:paraId="5CD8B25C" w14:textId="77777777" w:rsidTr="00A60ACB">
              <w:tc>
                <w:tcPr>
                  <w:tcW w:w="1987" w:type="dxa"/>
                  <w:tcBorders>
                    <w:top w:val="single" w:sz="4" w:space="0" w:color="auto"/>
                    <w:left w:val="single" w:sz="4" w:space="0" w:color="auto"/>
                    <w:bottom w:val="single" w:sz="4" w:space="0" w:color="auto"/>
                    <w:right w:val="single" w:sz="4" w:space="0" w:color="auto"/>
                  </w:tcBorders>
                  <w:hideMark/>
                </w:tcPr>
                <w:p w14:paraId="4197E168" w14:textId="77777777" w:rsidR="00361463" w:rsidRDefault="00361463" w:rsidP="00361463">
                  <w:pPr>
                    <w:framePr w:hSpace="180" w:wrap="around" w:vAnchor="page" w:hAnchor="page" w:x="6495" w:y="2506"/>
                    <w:rPr>
                      <w:rFonts w:ascii="Century Gothic" w:hAnsi="Century Gothic" w:cstheme="minorHAnsi"/>
                      <w:bCs/>
                      <w:sz w:val="20"/>
                      <w:szCs w:val="20"/>
                    </w:rPr>
                  </w:pPr>
                  <w:r>
                    <w:rPr>
                      <w:rFonts w:ascii="Century Gothic" w:hAnsi="Century Gothic" w:cstheme="minorHAnsi"/>
                      <w:bCs/>
                      <w:sz w:val="20"/>
                      <w:szCs w:val="20"/>
                    </w:rPr>
                    <w:t>Key Assessment 3</w:t>
                  </w:r>
                </w:p>
                <w:p w14:paraId="167E4C99" w14:textId="0EF857D3" w:rsidR="00361463" w:rsidRDefault="00361463" w:rsidP="00361463">
                  <w:pPr>
                    <w:framePr w:hSpace="180" w:wrap="around" w:vAnchor="page" w:hAnchor="page" w:x="6495" w:y="2506"/>
                    <w:rPr>
                      <w:rFonts w:ascii="Century Gothic" w:hAnsi="Century Gothic" w:cstheme="minorHAnsi"/>
                      <w:bCs/>
                      <w:sz w:val="20"/>
                      <w:szCs w:val="20"/>
                    </w:rPr>
                  </w:pPr>
                </w:p>
              </w:tc>
              <w:tc>
                <w:tcPr>
                  <w:tcW w:w="1905" w:type="dxa"/>
                  <w:tcBorders>
                    <w:top w:val="single" w:sz="4" w:space="0" w:color="auto"/>
                    <w:left w:val="single" w:sz="4" w:space="0" w:color="auto"/>
                    <w:bottom w:val="single" w:sz="4" w:space="0" w:color="auto"/>
                    <w:right w:val="single" w:sz="4" w:space="0" w:color="auto"/>
                  </w:tcBorders>
                  <w:hideMark/>
                </w:tcPr>
                <w:p w14:paraId="2B52D853" w14:textId="2441C225" w:rsidR="00361463" w:rsidRDefault="00361463" w:rsidP="00361463">
                  <w:pPr>
                    <w:framePr w:hSpace="180" w:wrap="around" w:vAnchor="page" w:hAnchor="page" w:x="6495" w:y="2506"/>
                    <w:rPr>
                      <w:rFonts w:ascii="Century Gothic" w:hAnsi="Century Gothic" w:cstheme="minorHAnsi"/>
                      <w:bCs/>
                      <w:sz w:val="20"/>
                      <w:szCs w:val="20"/>
                    </w:rPr>
                  </w:pPr>
                  <w:r>
                    <w:rPr>
                      <w:rFonts w:ascii="Century Gothic" w:hAnsi="Century Gothic" w:cstheme="minorHAnsi"/>
                      <w:bCs/>
                      <w:sz w:val="20"/>
                      <w:szCs w:val="20"/>
                    </w:rPr>
                    <w:t>w/c 2</w:t>
                  </w:r>
                  <w:r w:rsidRPr="000318B6">
                    <w:rPr>
                      <w:rFonts w:ascii="Century Gothic" w:hAnsi="Century Gothic" w:cstheme="minorHAnsi"/>
                      <w:bCs/>
                      <w:sz w:val="20"/>
                      <w:szCs w:val="20"/>
                      <w:vertAlign w:val="superscript"/>
                    </w:rPr>
                    <w:t>nd</w:t>
                  </w:r>
                  <w:r>
                    <w:rPr>
                      <w:rFonts w:ascii="Century Gothic" w:hAnsi="Century Gothic" w:cstheme="minorHAnsi"/>
                      <w:bCs/>
                      <w:sz w:val="20"/>
                      <w:szCs w:val="20"/>
                    </w:rPr>
                    <w:t xml:space="preserve"> February 2026</w:t>
                  </w:r>
                </w:p>
                <w:p w14:paraId="064D418F" w14:textId="0F7AE914" w:rsidR="00361463" w:rsidRDefault="00361463" w:rsidP="00361463">
                  <w:pPr>
                    <w:framePr w:hSpace="180" w:wrap="around" w:vAnchor="page" w:hAnchor="page" w:x="6495" w:y="2506"/>
                    <w:rPr>
                      <w:rFonts w:ascii="Century Gothic" w:hAnsi="Century Gothic" w:cstheme="minorHAnsi"/>
                      <w:bCs/>
                      <w:sz w:val="20"/>
                      <w:szCs w:val="20"/>
                    </w:rPr>
                  </w:pPr>
                </w:p>
              </w:tc>
            </w:tr>
          </w:tbl>
          <w:p w14:paraId="1FCF1180" w14:textId="21E8600A" w:rsidR="00EF26D7" w:rsidRPr="00EF26D7" w:rsidRDefault="00B40759" w:rsidP="00D455FD">
            <w:pPr>
              <w:rPr>
                <w:rFonts w:ascii="Century Gothic" w:hAnsi="Century Gothic" w:cstheme="minorHAnsi"/>
                <w:bCs/>
                <w:sz w:val="20"/>
                <w:szCs w:val="20"/>
              </w:rPr>
            </w:pPr>
            <w:r>
              <w:rPr>
                <w:rFonts w:ascii="Century Gothic" w:hAnsi="Century Gothic" w:cstheme="minorHAnsi"/>
                <w:bCs/>
                <w:sz w:val="20"/>
                <w:szCs w:val="20"/>
              </w:rPr>
              <w:t xml:space="preserve"> </w:t>
            </w:r>
          </w:p>
        </w:tc>
      </w:tr>
      <w:tr w:rsidR="00C45423" w:rsidRPr="00CF36CC" w14:paraId="33AFA6B9" w14:textId="77777777" w:rsidTr="00D455FD">
        <w:trPr>
          <w:trHeight w:val="570"/>
        </w:trPr>
        <w:tc>
          <w:tcPr>
            <w:tcW w:w="5147" w:type="dxa"/>
            <w:shd w:val="clear" w:color="auto" w:fill="002060"/>
          </w:tcPr>
          <w:p w14:paraId="3B1769EE" w14:textId="77777777" w:rsidR="00C45423" w:rsidRPr="00EF26D7" w:rsidRDefault="00C45423" w:rsidP="00D455FD">
            <w:pPr>
              <w:rPr>
                <w:rFonts w:ascii="Century Gothic" w:hAnsi="Century Gothic"/>
                <w:b/>
                <w:sz w:val="20"/>
                <w:szCs w:val="20"/>
              </w:rPr>
            </w:pPr>
            <w:r w:rsidRPr="00EF26D7">
              <w:rPr>
                <w:rFonts w:ascii="Century Gothic" w:hAnsi="Century Gothic"/>
                <w:b/>
                <w:sz w:val="20"/>
                <w:szCs w:val="20"/>
              </w:rPr>
              <w:t>Homework and Revision</w:t>
            </w:r>
          </w:p>
          <w:p w14:paraId="0C47A5C8" w14:textId="77777777" w:rsidR="00C45423" w:rsidRPr="00EF26D7" w:rsidRDefault="00C45423" w:rsidP="00D455FD">
            <w:pPr>
              <w:rPr>
                <w:rFonts w:ascii="Century Gothic" w:hAnsi="Century Gothic"/>
                <w:sz w:val="20"/>
                <w:szCs w:val="20"/>
              </w:rPr>
            </w:pPr>
          </w:p>
        </w:tc>
      </w:tr>
      <w:tr w:rsidR="00C45423" w:rsidRPr="00CF36CC" w14:paraId="784B1396" w14:textId="77777777" w:rsidTr="00D455FD">
        <w:trPr>
          <w:trHeight w:val="3227"/>
        </w:trPr>
        <w:tc>
          <w:tcPr>
            <w:tcW w:w="5147" w:type="dxa"/>
            <w:shd w:val="clear" w:color="auto" w:fill="E7E6E6" w:themeFill="background2"/>
          </w:tcPr>
          <w:p w14:paraId="3DF715F8" w14:textId="77777777" w:rsidR="00361463" w:rsidRPr="005F3B7C" w:rsidRDefault="00361463" w:rsidP="00361463">
            <w:pPr>
              <w:rPr>
                <w:rFonts w:ascii="Century Gothic" w:hAnsi="Century Gothic"/>
                <w:bCs/>
                <w:sz w:val="20"/>
                <w:szCs w:val="20"/>
              </w:rPr>
            </w:pPr>
            <w:r w:rsidRPr="005F3B7C">
              <w:rPr>
                <w:rFonts w:ascii="Century Gothic" w:hAnsi="Century Gothic"/>
                <w:bCs/>
                <w:sz w:val="20"/>
                <w:szCs w:val="20"/>
              </w:rPr>
              <w:t xml:space="preserve">Homework is </w:t>
            </w:r>
            <w:r>
              <w:rPr>
                <w:rFonts w:ascii="Century Gothic" w:hAnsi="Century Gothic"/>
                <w:bCs/>
                <w:sz w:val="20"/>
                <w:szCs w:val="20"/>
              </w:rPr>
              <w:t>based on exam questions. You will get a booklet of questions from each science teacher every month. You will complete a few questions each week and mark your answers using mark schemes released through Classcharts. In this way you will review the science content from year 9 and 10.</w:t>
            </w:r>
          </w:p>
          <w:p w14:paraId="596A3338" w14:textId="77777777" w:rsidR="000F3FD6" w:rsidRPr="00EF26D7" w:rsidRDefault="000F3FD6" w:rsidP="00D455FD">
            <w:pPr>
              <w:rPr>
                <w:rFonts w:ascii="Century Gothic" w:hAnsi="Century Gothic"/>
                <w:bCs/>
                <w:sz w:val="20"/>
                <w:szCs w:val="20"/>
              </w:rPr>
            </w:pPr>
          </w:p>
          <w:p w14:paraId="5A3BDF8E" w14:textId="77777777" w:rsidR="000F3FD6" w:rsidRPr="00EF26D7" w:rsidRDefault="000F3FD6" w:rsidP="00D455FD">
            <w:pPr>
              <w:rPr>
                <w:rFonts w:ascii="Century Gothic" w:hAnsi="Century Gothic"/>
                <w:bCs/>
                <w:sz w:val="20"/>
                <w:szCs w:val="20"/>
              </w:rPr>
            </w:pPr>
            <w:r w:rsidRPr="00EF26D7">
              <w:rPr>
                <w:rFonts w:ascii="Century Gothic" w:hAnsi="Century Gothic"/>
                <w:bCs/>
                <w:sz w:val="20"/>
                <w:szCs w:val="20"/>
              </w:rPr>
              <w:t>Revision for the assessments is set by the Head of Department several weeks before each assessment. You will have some revision time in class with your core teacher, but revision is a key component of your Homework.</w:t>
            </w:r>
          </w:p>
          <w:p w14:paraId="5B7D7DAC" w14:textId="2598C94D" w:rsidR="00EF1396" w:rsidRPr="00EF26D7" w:rsidRDefault="000F3FD6" w:rsidP="00D455FD">
            <w:pPr>
              <w:rPr>
                <w:rFonts w:ascii="Century Gothic" w:hAnsi="Century Gothic"/>
                <w:bCs/>
                <w:sz w:val="20"/>
                <w:szCs w:val="20"/>
              </w:rPr>
            </w:pPr>
            <w:r w:rsidRPr="00EF26D7">
              <w:rPr>
                <w:rFonts w:ascii="Century Gothic" w:hAnsi="Century Gothic"/>
                <w:bCs/>
                <w:sz w:val="20"/>
                <w:szCs w:val="20"/>
              </w:rPr>
              <w:t xml:space="preserve">You are strongly advised to revisit your notes often throughout the year, </w:t>
            </w:r>
            <w:proofErr w:type="gramStart"/>
            <w:r w:rsidRPr="00EF26D7">
              <w:rPr>
                <w:rFonts w:ascii="Century Gothic" w:hAnsi="Century Gothic"/>
                <w:bCs/>
                <w:sz w:val="20"/>
                <w:szCs w:val="20"/>
              </w:rPr>
              <w:t>in order to</w:t>
            </w:r>
            <w:proofErr w:type="gramEnd"/>
            <w:r w:rsidRPr="00EF26D7">
              <w:rPr>
                <w:rFonts w:ascii="Century Gothic" w:hAnsi="Century Gothic"/>
                <w:bCs/>
                <w:sz w:val="20"/>
                <w:szCs w:val="20"/>
              </w:rPr>
              <w:t xml:space="preserve"> minimise stress levels in the summer.</w:t>
            </w:r>
          </w:p>
        </w:tc>
      </w:tr>
      <w:tr w:rsidR="00C45423" w:rsidRPr="00CF36CC" w14:paraId="26300DF3" w14:textId="77777777" w:rsidTr="00D455FD">
        <w:trPr>
          <w:trHeight w:val="570"/>
        </w:trPr>
        <w:tc>
          <w:tcPr>
            <w:tcW w:w="5147" w:type="dxa"/>
            <w:shd w:val="clear" w:color="auto" w:fill="002060"/>
          </w:tcPr>
          <w:p w14:paraId="733B551B" w14:textId="77777777" w:rsidR="00C45423" w:rsidRPr="00EF26D7" w:rsidRDefault="00C45423" w:rsidP="00D455FD">
            <w:pPr>
              <w:rPr>
                <w:rFonts w:ascii="Century Gothic" w:hAnsi="Century Gothic"/>
                <w:b/>
                <w:sz w:val="20"/>
                <w:szCs w:val="20"/>
              </w:rPr>
            </w:pPr>
            <w:r w:rsidRPr="00EF26D7">
              <w:rPr>
                <w:rFonts w:ascii="Century Gothic" w:hAnsi="Century Gothic"/>
                <w:b/>
                <w:sz w:val="20"/>
                <w:szCs w:val="20"/>
              </w:rPr>
              <w:t xml:space="preserve">Enrichment themes </w:t>
            </w:r>
          </w:p>
          <w:p w14:paraId="463CD123" w14:textId="77777777" w:rsidR="00C45423" w:rsidRPr="00EF26D7" w:rsidRDefault="00C45423" w:rsidP="00D455FD">
            <w:pPr>
              <w:rPr>
                <w:rFonts w:ascii="Century Gothic" w:hAnsi="Century Gothic"/>
                <w:sz w:val="20"/>
                <w:szCs w:val="20"/>
              </w:rPr>
            </w:pPr>
          </w:p>
        </w:tc>
      </w:tr>
      <w:tr w:rsidR="00C45423" w:rsidRPr="00CF36CC" w14:paraId="7AE73A25" w14:textId="77777777" w:rsidTr="005249BF">
        <w:trPr>
          <w:trHeight w:val="1483"/>
        </w:trPr>
        <w:tc>
          <w:tcPr>
            <w:tcW w:w="5147" w:type="dxa"/>
            <w:shd w:val="clear" w:color="auto" w:fill="E7E6E6" w:themeFill="background2"/>
          </w:tcPr>
          <w:p w14:paraId="3FF37BF5" w14:textId="772A4D29" w:rsidR="00A25839" w:rsidRPr="00EF26D7" w:rsidRDefault="00EF107D" w:rsidP="00D455FD">
            <w:pPr>
              <w:rPr>
                <w:rFonts w:ascii="Century Gothic" w:hAnsi="Century Gothic"/>
                <w:sz w:val="20"/>
                <w:szCs w:val="20"/>
              </w:rPr>
            </w:pPr>
            <w:r w:rsidRPr="00EF26D7">
              <w:rPr>
                <w:rFonts w:ascii="Century Gothic" w:hAnsi="Century Gothic"/>
                <w:sz w:val="20"/>
                <w:szCs w:val="20"/>
              </w:rPr>
              <w:t xml:space="preserve">You will look at careers in science throughout the year. You will have the opportunity to engage with Science outside the classroom through STEM </w:t>
            </w:r>
            <w:r w:rsidR="00777CD9" w:rsidRPr="00EF26D7">
              <w:rPr>
                <w:rFonts w:ascii="Century Gothic" w:hAnsi="Century Gothic"/>
                <w:sz w:val="20"/>
                <w:szCs w:val="20"/>
              </w:rPr>
              <w:t xml:space="preserve">club </w:t>
            </w:r>
            <w:r w:rsidRPr="00EF26D7">
              <w:rPr>
                <w:rFonts w:ascii="Century Gothic" w:hAnsi="Century Gothic"/>
                <w:sz w:val="20"/>
                <w:szCs w:val="20"/>
              </w:rPr>
              <w:t>(Science, Technology, Engineering, Maths</w:t>
            </w:r>
            <w:r w:rsidR="00497062" w:rsidRPr="00EF26D7">
              <w:rPr>
                <w:rFonts w:ascii="Century Gothic" w:hAnsi="Century Gothic"/>
                <w:sz w:val="20"/>
                <w:szCs w:val="20"/>
              </w:rPr>
              <w:t>)</w:t>
            </w:r>
          </w:p>
        </w:tc>
      </w:tr>
    </w:tbl>
    <w:p w14:paraId="13AE9CF9" w14:textId="77777777" w:rsidR="00712AB6" w:rsidRDefault="00712AB6" w:rsidP="00A25839"/>
    <w:sectPr w:rsidR="00712AB6" w:rsidSect="00AA554F">
      <w:headerReference w:type="default" r:id="rId9"/>
      <w:footerReference w:type="default" r:id="rId10"/>
      <w:pgSz w:w="11906" w:h="16838"/>
      <w:pgMar w:top="-2362" w:right="1440" w:bottom="249" w:left="1440" w:header="142" w:footer="0" w:gutter="0"/>
      <w:cols w:num="2" w:space="113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03218" w14:textId="77777777" w:rsidR="00EE1CE0" w:rsidRDefault="00EE1CE0" w:rsidP="001C1D07">
      <w:pPr>
        <w:spacing w:after="0" w:line="240" w:lineRule="auto"/>
      </w:pPr>
      <w:r>
        <w:separator/>
      </w:r>
    </w:p>
  </w:endnote>
  <w:endnote w:type="continuationSeparator" w:id="0">
    <w:p w14:paraId="36494917" w14:textId="77777777" w:rsidR="00EE1CE0" w:rsidRDefault="00EE1CE0" w:rsidP="001C1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altName w:val="Tahoma"/>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94" w:type="dxa"/>
      <w:tblInd w:w="-1305" w:type="dxa"/>
      <w:tblLook w:val="04A0" w:firstRow="1" w:lastRow="0" w:firstColumn="1" w:lastColumn="0" w:noHBand="0" w:noVBand="1"/>
    </w:tblPr>
    <w:tblGrid>
      <w:gridCol w:w="11594"/>
    </w:tblGrid>
    <w:tr w:rsidR="000F3FD6" w:rsidRPr="001C1D07" w14:paraId="2804FDA1" w14:textId="77777777" w:rsidTr="00EF1396">
      <w:trPr>
        <w:trHeight w:val="1268"/>
      </w:trPr>
      <w:tc>
        <w:tcPr>
          <w:tcW w:w="11594" w:type="dxa"/>
          <w:shd w:val="clear" w:color="auto" w:fill="E7E6E6" w:themeFill="background2"/>
        </w:tcPr>
        <w:p w14:paraId="3D5AF189" w14:textId="77777777" w:rsidR="000F3FD6" w:rsidRPr="00A25839" w:rsidRDefault="000F3FD6" w:rsidP="000F3FD6">
          <w:pPr>
            <w:pStyle w:val="Header"/>
            <w:rPr>
              <w:rFonts w:ascii="Century Gothic" w:hAnsi="Century Gothic"/>
              <w:b/>
              <w:sz w:val="36"/>
            </w:rPr>
          </w:pPr>
          <w:r w:rsidRPr="00A25839">
            <w:rPr>
              <w:rFonts w:ascii="Century Gothic" w:hAnsi="Century Gothic"/>
              <w:b/>
              <w:sz w:val="36"/>
            </w:rPr>
            <w:t>Where Next?</w:t>
          </w:r>
        </w:p>
        <w:p w14:paraId="00ED3B34" w14:textId="64F0F4AD" w:rsidR="000F3FD6" w:rsidRPr="00EF107D" w:rsidRDefault="000F3FD6" w:rsidP="000F3FD6">
          <w:pPr>
            <w:pStyle w:val="Header"/>
            <w:rPr>
              <w:rFonts w:ascii="Century Gothic" w:hAnsi="Century Gothic"/>
              <w:b/>
            </w:rPr>
          </w:pPr>
          <w:r>
            <w:rPr>
              <w:rFonts w:ascii="Century Gothic" w:hAnsi="Century Gothic"/>
            </w:rPr>
            <w:t>6</w:t>
          </w:r>
          <w:r w:rsidRPr="001E71B0">
            <w:rPr>
              <w:rFonts w:ascii="Century Gothic" w:hAnsi="Century Gothic"/>
              <w:vertAlign w:val="superscript"/>
            </w:rPr>
            <w:t>th</w:t>
          </w:r>
          <w:r>
            <w:rPr>
              <w:rFonts w:ascii="Century Gothic" w:hAnsi="Century Gothic"/>
            </w:rPr>
            <w:t xml:space="preserve"> form or college or an apprenticeship or a job.  We all wish you the very best of luck. </w:t>
          </w:r>
        </w:p>
      </w:tc>
    </w:tr>
    <w:tr w:rsidR="000F3FD6" w14:paraId="4DC31F74" w14:textId="77777777" w:rsidTr="00EF1396">
      <w:trPr>
        <w:trHeight w:val="452"/>
      </w:trPr>
      <w:tc>
        <w:tcPr>
          <w:tcW w:w="11594" w:type="dxa"/>
          <w:shd w:val="clear" w:color="auto" w:fill="002060"/>
        </w:tcPr>
        <w:p w14:paraId="6282C4C2" w14:textId="77777777" w:rsidR="000F3FD6" w:rsidRDefault="000F3FD6" w:rsidP="000F3FD6">
          <w:pPr>
            <w:pStyle w:val="Header"/>
            <w:ind w:left="-1396"/>
          </w:pPr>
          <w:r>
            <w:t>Su</w:t>
          </w:r>
        </w:p>
      </w:tc>
    </w:tr>
  </w:tbl>
  <w:p w14:paraId="519A868C" w14:textId="77777777" w:rsidR="00A622F8" w:rsidRPr="001C1D07" w:rsidRDefault="00A622F8" w:rsidP="001C1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56BE8" w14:textId="77777777" w:rsidR="00EE1CE0" w:rsidRDefault="00EE1CE0" w:rsidP="001C1D07">
      <w:pPr>
        <w:spacing w:after="0" w:line="240" w:lineRule="auto"/>
      </w:pPr>
      <w:r>
        <w:separator/>
      </w:r>
    </w:p>
  </w:footnote>
  <w:footnote w:type="continuationSeparator" w:id="0">
    <w:p w14:paraId="2235BCF7" w14:textId="77777777" w:rsidR="00EE1CE0" w:rsidRDefault="00EE1CE0" w:rsidP="001C1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624" w:type="dxa"/>
      <w:tblInd w:w="-1305" w:type="dxa"/>
      <w:tblLook w:val="04A0" w:firstRow="1" w:lastRow="0" w:firstColumn="1" w:lastColumn="0" w:noHBand="0" w:noVBand="1"/>
    </w:tblPr>
    <w:tblGrid>
      <w:gridCol w:w="11624"/>
    </w:tblGrid>
    <w:tr w:rsidR="00A622F8" w14:paraId="000D3A52" w14:textId="77777777" w:rsidTr="00482D15">
      <w:tc>
        <w:tcPr>
          <w:tcW w:w="11624" w:type="dxa"/>
          <w:shd w:val="clear" w:color="auto" w:fill="002060"/>
        </w:tcPr>
        <w:p w14:paraId="4BBF2C24" w14:textId="6B767EC3" w:rsidR="00A622F8" w:rsidRPr="001C1D07" w:rsidRDefault="002D4837" w:rsidP="002D4837">
          <w:pPr>
            <w:pStyle w:val="Header"/>
            <w:rPr>
              <w:rFonts w:ascii="Century Gothic" w:hAnsi="Century Gothic"/>
              <w:b/>
              <w:sz w:val="44"/>
            </w:rPr>
          </w:pPr>
          <w:r>
            <w:rPr>
              <w:rFonts w:ascii="Century Gothic" w:hAnsi="Century Gothic"/>
              <w:b/>
              <w:sz w:val="44"/>
            </w:rPr>
            <w:t>Sc</w:t>
          </w:r>
          <w:r w:rsidR="009E7CA9">
            <w:rPr>
              <w:rFonts w:ascii="Century Gothic" w:hAnsi="Century Gothic"/>
              <w:b/>
              <w:sz w:val="44"/>
            </w:rPr>
            <w:t>ience</w:t>
          </w:r>
          <w:r w:rsidR="000B0B4E">
            <w:rPr>
              <w:rFonts w:ascii="Century Gothic" w:hAnsi="Century Gothic"/>
              <w:b/>
              <w:sz w:val="44"/>
            </w:rPr>
            <w:t>: Chemistry</w:t>
          </w:r>
          <w:r w:rsidR="000F3FD6">
            <w:rPr>
              <w:rFonts w:ascii="Century Gothic" w:hAnsi="Century Gothic"/>
              <w:b/>
              <w:sz w:val="44"/>
            </w:rPr>
            <w:t xml:space="preserve"> @ WBS Year 11</w:t>
          </w:r>
          <w:r w:rsidR="00A622F8" w:rsidRPr="001C1D07">
            <w:rPr>
              <w:rFonts w:ascii="Century Gothic" w:hAnsi="Century Gothic"/>
              <w:b/>
              <w:sz w:val="44"/>
            </w:rPr>
            <w:t xml:space="preserve"> Roadmap</w:t>
          </w:r>
        </w:p>
      </w:tc>
    </w:tr>
    <w:tr w:rsidR="00A622F8" w14:paraId="51F03671" w14:textId="77777777" w:rsidTr="00D455FD">
      <w:trPr>
        <w:trHeight w:val="1137"/>
      </w:trPr>
      <w:tc>
        <w:tcPr>
          <w:tcW w:w="11624" w:type="dxa"/>
          <w:shd w:val="clear" w:color="auto" w:fill="E7E6E6" w:themeFill="background2"/>
        </w:tcPr>
        <w:p w14:paraId="16831C15" w14:textId="77777777" w:rsidR="00A622F8" w:rsidRPr="00C45423" w:rsidRDefault="00A622F8" w:rsidP="001C1D07">
          <w:pPr>
            <w:pStyle w:val="Header"/>
            <w:ind w:left="-1396"/>
            <w:rPr>
              <w:rFonts w:ascii="Century Gothic" w:hAnsi="Century Gothic"/>
              <w:b/>
              <w:sz w:val="24"/>
            </w:rPr>
          </w:pPr>
          <w:r>
            <w:t xml:space="preserve">Subject </w:t>
          </w:r>
          <w:r w:rsidRPr="00C45423">
            <w:rPr>
              <w:rFonts w:ascii="Century Gothic" w:hAnsi="Century Gothic"/>
              <w:b/>
              <w:sz w:val="24"/>
            </w:rPr>
            <w:t>Aim:</w:t>
          </w:r>
        </w:p>
        <w:p w14:paraId="0013E097" w14:textId="4E6323EF" w:rsidR="002D4837" w:rsidRPr="00621E7E" w:rsidRDefault="00A622F8" w:rsidP="002D4837">
          <w:pPr>
            <w:pStyle w:val="Header"/>
            <w:rPr>
              <w:rFonts w:ascii="Century Gothic" w:hAnsi="Century Gothic"/>
              <w:sz w:val="28"/>
              <w:szCs w:val="28"/>
            </w:rPr>
          </w:pPr>
          <w:r w:rsidRPr="00C45423">
            <w:rPr>
              <w:rFonts w:ascii="Century Gothic" w:hAnsi="Century Gothic"/>
              <w:b/>
              <w:sz w:val="24"/>
            </w:rPr>
            <w:t>Subject Aim</w:t>
          </w:r>
          <w:r w:rsidR="00482D15" w:rsidRPr="00C45423">
            <w:rPr>
              <w:rFonts w:ascii="Century Gothic" w:hAnsi="Century Gothic"/>
              <w:b/>
              <w:sz w:val="24"/>
            </w:rPr>
            <w:t>:</w:t>
          </w:r>
          <w:r w:rsidR="00A25839">
            <w:rPr>
              <w:rFonts w:ascii="Century Gothic" w:hAnsi="Century Gothic"/>
              <w:b/>
              <w:sz w:val="24"/>
            </w:rPr>
            <w:t xml:space="preserve"> </w:t>
          </w:r>
          <w:r w:rsidR="002D4837">
            <w:rPr>
              <w:rFonts w:ascii="Century Gothic" w:hAnsi="Century Gothic"/>
              <w:b/>
              <w:sz w:val="24"/>
            </w:rPr>
            <w:t xml:space="preserve"> </w:t>
          </w:r>
          <w:r w:rsidR="002D4837">
            <w:rPr>
              <w:rFonts w:ascii="Century Gothic" w:hAnsi="Century Gothic"/>
              <w:sz w:val="24"/>
            </w:rPr>
            <w:t xml:space="preserve"> </w:t>
          </w:r>
          <w:r w:rsidR="002D4837">
            <w:rPr>
              <w:rFonts w:ascii="Calibri" w:hAnsi="Calibri" w:cs="Calibri"/>
              <w:sz w:val="28"/>
              <w:szCs w:val="28"/>
            </w:rPr>
            <w:t xml:space="preserve">You are continuing to build on your skills and </w:t>
          </w:r>
          <w:proofErr w:type="gramStart"/>
          <w:r w:rsidR="002D4837">
            <w:rPr>
              <w:rFonts w:ascii="Calibri" w:hAnsi="Calibri" w:cs="Calibri"/>
              <w:sz w:val="28"/>
              <w:szCs w:val="28"/>
            </w:rPr>
            <w:t>knowledge</w:t>
          </w:r>
          <w:proofErr w:type="gramEnd"/>
          <w:r w:rsidR="002D4837">
            <w:rPr>
              <w:rFonts w:ascii="Calibri" w:hAnsi="Calibri" w:cs="Calibri"/>
              <w:sz w:val="28"/>
              <w:szCs w:val="28"/>
            </w:rPr>
            <w:t xml:space="preserve"> and you are using correct terminology </w:t>
          </w:r>
          <w:proofErr w:type="gramStart"/>
          <w:r w:rsidR="002D4837">
            <w:rPr>
              <w:rFonts w:ascii="Calibri" w:hAnsi="Calibri" w:cs="Calibri"/>
              <w:sz w:val="28"/>
              <w:szCs w:val="28"/>
            </w:rPr>
            <w:t>in order to</w:t>
          </w:r>
          <w:proofErr w:type="gramEnd"/>
          <w:r w:rsidR="002D4837">
            <w:rPr>
              <w:rFonts w:ascii="Calibri" w:hAnsi="Calibri" w:cs="Calibri"/>
              <w:sz w:val="28"/>
              <w:szCs w:val="28"/>
            </w:rPr>
            <w:t xml:space="preserve"> describe and explain key ideas.</w:t>
          </w:r>
        </w:p>
        <w:p w14:paraId="25BB1B04" w14:textId="77777777" w:rsidR="00A622F8" w:rsidRPr="00EF1396" w:rsidRDefault="00A622F8" w:rsidP="001C1D07">
          <w:pPr>
            <w:pStyle w:val="Header"/>
            <w:ind w:left="-1396"/>
          </w:pPr>
        </w:p>
        <w:p w14:paraId="160827EC" w14:textId="77777777" w:rsidR="00A622F8" w:rsidRDefault="00A622F8" w:rsidP="001C1D07">
          <w:pPr>
            <w:pStyle w:val="Header"/>
            <w:ind w:left="-1396"/>
          </w:pPr>
        </w:p>
      </w:tc>
    </w:tr>
  </w:tbl>
  <w:p w14:paraId="07655F40" w14:textId="77777777" w:rsidR="00A622F8" w:rsidRDefault="00A622F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E5D"/>
    <w:rsid w:val="00017135"/>
    <w:rsid w:val="000B0B4E"/>
    <w:rsid w:val="000E1886"/>
    <w:rsid w:val="000F19FD"/>
    <w:rsid w:val="000F3FD6"/>
    <w:rsid w:val="001328CB"/>
    <w:rsid w:val="001A1FE2"/>
    <w:rsid w:val="001C1D07"/>
    <w:rsid w:val="001E7E5D"/>
    <w:rsid w:val="001F6B85"/>
    <w:rsid w:val="001F794D"/>
    <w:rsid w:val="00206C5C"/>
    <w:rsid w:val="002D4837"/>
    <w:rsid w:val="00311F98"/>
    <w:rsid w:val="00361463"/>
    <w:rsid w:val="003E43EB"/>
    <w:rsid w:val="003E46D7"/>
    <w:rsid w:val="004111B6"/>
    <w:rsid w:val="00476913"/>
    <w:rsid w:val="00482D15"/>
    <w:rsid w:val="00496B79"/>
    <w:rsid w:val="00497062"/>
    <w:rsid w:val="005249BF"/>
    <w:rsid w:val="005A7B7D"/>
    <w:rsid w:val="006114AF"/>
    <w:rsid w:val="00612F8D"/>
    <w:rsid w:val="00623135"/>
    <w:rsid w:val="006266E8"/>
    <w:rsid w:val="00676EB9"/>
    <w:rsid w:val="00683F82"/>
    <w:rsid w:val="006857AE"/>
    <w:rsid w:val="006C4135"/>
    <w:rsid w:val="006F4011"/>
    <w:rsid w:val="00701F33"/>
    <w:rsid w:val="00712AB6"/>
    <w:rsid w:val="00777CD9"/>
    <w:rsid w:val="008000BF"/>
    <w:rsid w:val="00806C5D"/>
    <w:rsid w:val="00850984"/>
    <w:rsid w:val="008548FB"/>
    <w:rsid w:val="00871111"/>
    <w:rsid w:val="008773D5"/>
    <w:rsid w:val="00892975"/>
    <w:rsid w:val="00893AC3"/>
    <w:rsid w:val="008E501A"/>
    <w:rsid w:val="008F3DD3"/>
    <w:rsid w:val="009021A2"/>
    <w:rsid w:val="009141F5"/>
    <w:rsid w:val="009778C1"/>
    <w:rsid w:val="009A6F9C"/>
    <w:rsid w:val="009E7CA9"/>
    <w:rsid w:val="00A25839"/>
    <w:rsid w:val="00A25F87"/>
    <w:rsid w:val="00A60ACB"/>
    <w:rsid w:val="00A622F8"/>
    <w:rsid w:val="00A81843"/>
    <w:rsid w:val="00AA554F"/>
    <w:rsid w:val="00AC6C20"/>
    <w:rsid w:val="00AD548C"/>
    <w:rsid w:val="00B1537C"/>
    <w:rsid w:val="00B16022"/>
    <w:rsid w:val="00B32BE7"/>
    <w:rsid w:val="00B40759"/>
    <w:rsid w:val="00B8753A"/>
    <w:rsid w:val="00BD7B3B"/>
    <w:rsid w:val="00C12382"/>
    <w:rsid w:val="00C45423"/>
    <w:rsid w:val="00C576E1"/>
    <w:rsid w:val="00C653A7"/>
    <w:rsid w:val="00C9538B"/>
    <w:rsid w:val="00CA4D41"/>
    <w:rsid w:val="00CE1C86"/>
    <w:rsid w:val="00CF36CC"/>
    <w:rsid w:val="00D25133"/>
    <w:rsid w:val="00D43FF5"/>
    <w:rsid w:val="00D455FD"/>
    <w:rsid w:val="00D5383F"/>
    <w:rsid w:val="00D60A64"/>
    <w:rsid w:val="00DA18CB"/>
    <w:rsid w:val="00DA2A7A"/>
    <w:rsid w:val="00DA40F3"/>
    <w:rsid w:val="00DD296E"/>
    <w:rsid w:val="00E024CD"/>
    <w:rsid w:val="00E47F1E"/>
    <w:rsid w:val="00EE1CE0"/>
    <w:rsid w:val="00EF107D"/>
    <w:rsid w:val="00EF1396"/>
    <w:rsid w:val="00EF26D7"/>
    <w:rsid w:val="00F333DA"/>
    <w:rsid w:val="00F46456"/>
    <w:rsid w:val="00F54597"/>
    <w:rsid w:val="00F95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F1EF73"/>
  <w15:chartTrackingRefBased/>
  <w15:docId w15:val="{D1A54BAE-3DF6-4091-9A4B-0359FCFF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7E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1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D07"/>
  </w:style>
  <w:style w:type="paragraph" w:styleId="Footer">
    <w:name w:val="footer"/>
    <w:basedOn w:val="Normal"/>
    <w:link w:val="FooterChar"/>
    <w:uiPriority w:val="99"/>
    <w:unhideWhenUsed/>
    <w:rsid w:val="001C1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D07"/>
  </w:style>
  <w:style w:type="paragraph" w:styleId="NormalWeb">
    <w:name w:val="Normal (Web)"/>
    <w:basedOn w:val="Normal"/>
    <w:uiPriority w:val="99"/>
    <w:unhideWhenUsed/>
    <w:rsid w:val="00496B7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409765">
      <w:bodyDiv w:val="1"/>
      <w:marLeft w:val="0"/>
      <w:marRight w:val="0"/>
      <w:marTop w:val="0"/>
      <w:marBottom w:val="0"/>
      <w:divBdr>
        <w:top w:val="none" w:sz="0" w:space="0" w:color="auto"/>
        <w:left w:val="none" w:sz="0" w:space="0" w:color="auto"/>
        <w:bottom w:val="none" w:sz="0" w:space="0" w:color="auto"/>
        <w:right w:val="none" w:sz="0" w:space="0" w:color="auto"/>
      </w:divBdr>
    </w:div>
    <w:div w:id="198207784">
      <w:bodyDiv w:val="1"/>
      <w:marLeft w:val="0"/>
      <w:marRight w:val="0"/>
      <w:marTop w:val="0"/>
      <w:marBottom w:val="0"/>
      <w:divBdr>
        <w:top w:val="none" w:sz="0" w:space="0" w:color="auto"/>
        <w:left w:val="none" w:sz="0" w:space="0" w:color="auto"/>
        <w:bottom w:val="none" w:sz="0" w:space="0" w:color="auto"/>
        <w:right w:val="none" w:sz="0" w:space="0" w:color="auto"/>
      </w:divBdr>
    </w:div>
    <w:div w:id="219828425">
      <w:bodyDiv w:val="1"/>
      <w:marLeft w:val="0"/>
      <w:marRight w:val="0"/>
      <w:marTop w:val="0"/>
      <w:marBottom w:val="0"/>
      <w:divBdr>
        <w:top w:val="none" w:sz="0" w:space="0" w:color="auto"/>
        <w:left w:val="none" w:sz="0" w:space="0" w:color="auto"/>
        <w:bottom w:val="none" w:sz="0" w:space="0" w:color="auto"/>
        <w:right w:val="none" w:sz="0" w:space="0" w:color="auto"/>
      </w:divBdr>
    </w:div>
    <w:div w:id="287860898">
      <w:bodyDiv w:val="1"/>
      <w:marLeft w:val="0"/>
      <w:marRight w:val="0"/>
      <w:marTop w:val="0"/>
      <w:marBottom w:val="0"/>
      <w:divBdr>
        <w:top w:val="none" w:sz="0" w:space="0" w:color="auto"/>
        <w:left w:val="none" w:sz="0" w:space="0" w:color="auto"/>
        <w:bottom w:val="none" w:sz="0" w:space="0" w:color="auto"/>
        <w:right w:val="none" w:sz="0" w:space="0" w:color="auto"/>
      </w:divBdr>
    </w:div>
    <w:div w:id="374083421">
      <w:bodyDiv w:val="1"/>
      <w:marLeft w:val="0"/>
      <w:marRight w:val="0"/>
      <w:marTop w:val="0"/>
      <w:marBottom w:val="0"/>
      <w:divBdr>
        <w:top w:val="none" w:sz="0" w:space="0" w:color="auto"/>
        <w:left w:val="none" w:sz="0" w:space="0" w:color="auto"/>
        <w:bottom w:val="none" w:sz="0" w:space="0" w:color="auto"/>
        <w:right w:val="none" w:sz="0" w:space="0" w:color="auto"/>
      </w:divBdr>
    </w:div>
    <w:div w:id="430126804">
      <w:bodyDiv w:val="1"/>
      <w:marLeft w:val="0"/>
      <w:marRight w:val="0"/>
      <w:marTop w:val="0"/>
      <w:marBottom w:val="0"/>
      <w:divBdr>
        <w:top w:val="none" w:sz="0" w:space="0" w:color="auto"/>
        <w:left w:val="none" w:sz="0" w:space="0" w:color="auto"/>
        <w:bottom w:val="none" w:sz="0" w:space="0" w:color="auto"/>
        <w:right w:val="none" w:sz="0" w:space="0" w:color="auto"/>
      </w:divBdr>
    </w:div>
    <w:div w:id="487484384">
      <w:bodyDiv w:val="1"/>
      <w:marLeft w:val="0"/>
      <w:marRight w:val="0"/>
      <w:marTop w:val="0"/>
      <w:marBottom w:val="0"/>
      <w:divBdr>
        <w:top w:val="none" w:sz="0" w:space="0" w:color="auto"/>
        <w:left w:val="none" w:sz="0" w:space="0" w:color="auto"/>
        <w:bottom w:val="none" w:sz="0" w:space="0" w:color="auto"/>
        <w:right w:val="none" w:sz="0" w:space="0" w:color="auto"/>
      </w:divBdr>
    </w:div>
    <w:div w:id="552274072">
      <w:bodyDiv w:val="1"/>
      <w:marLeft w:val="0"/>
      <w:marRight w:val="0"/>
      <w:marTop w:val="0"/>
      <w:marBottom w:val="0"/>
      <w:divBdr>
        <w:top w:val="none" w:sz="0" w:space="0" w:color="auto"/>
        <w:left w:val="none" w:sz="0" w:space="0" w:color="auto"/>
        <w:bottom w:val="none" w:sz="0" w:space="0" w:color="auto"/>
        <w:right w:val="none" w:sz="0" w:space="0" w:color="auto"/>
      </w:divBdr>
    </w:div>
    <w:div w:id="581335633">
      <w:bodyDiv w:val="1"/>
      <w:marLeft w:val="0"/>
      <w:marRight w:val="0"/>
      <w:marTop w:val="0"/>
      <w:marBottom w:val="0"/>
      <w:divBdr>
        <w:top w:val="none" w:sz="0" w:space="0" w:color="auto"/>
        <w:left w:val="none" w:sz="0" w:space="0" w:color="auto"/>
        <w:bottom w:val="none" w:sz="0" w:space="0" w:color="auto"/>
        <w:right w:val="none" w:sz="0" w:space="0" w:color="auto"/>
      </w:divBdr>
    </w:div>
    <w:div w:id="671028511">
      <w:bodyDiv w:val="1"/>
      <w:marLeft w:val="0"/>
      <w:marRight w:val="0"/>
      <w:marTop w:val="0"/>
      <w:marBottom w:val="0"/>
      <w:divBdr>
        <w:top w:val="none" w:sz="0" w:space="0" w:color="auto"/>
        <w:left w:val="none" w:sz="0" w:space="0" w:color="auto"/>
        <w:bottom w:val="none" w:sz="0" w:space="0" w:color="auto"/>
        <w:right w:val="none" w:sz="0" w:space="0" w:color="auto"/>
      </w:divBdr>
    </w:div>
    <w:div w:id="839584825">
      <w:bodyDiv w:val="1"/>
      <w:marLeft w:val="0"/>
      <w:marRight w:val="0"/>
      <w:marTop w:val="0"/>
      <w:marBottom w:val="0"/>
      <w:divBdr>
        <w:top w:val="none" w:sz="0" w:space="0" w:color="auto"/>
        <w:left w:val="none" w:sz="0" w:space="0" w:color="auto"/>
        <w:bottom w:val="none" w:sz="0" w:space="0" w:color="auto"/>
        <w:right w:val="none" w:sz="0" w:space="0" w:color="auto"/>
      </w:divBdr>
    </w:div>
    <w:div w:id="886182766">
      <w:bodyDiv w:val="1"/>
      <w:marLeft w:val="0"/>
      <w:marRight w:val="0"/>
      <w:marTop w:val="0"/>
      <w:marBottom w:val="0"/>
      <w:divBdr>
        <w:top w:val="none" w:sz="0" w:space="0" w:color="auto"/>
        <w:left w:val="none" w:sz="0" w:space="0" w:color="auto"/>
        <w:bottom w:val="none" w:sz="0" w:space="0" w:color="auto"/>
        <w:right w:val="none" w:sz="0" w:space="0" w:color="auto"/>
      </w:divBdr>
    </w:div>
    <w:div w:id="1061365686">
      <w:bodyDiv w:val="1"/>
      <w:marLeft w:val="0"/>
      <w:marRight w:val="0"/>
      <w:marTop w:val="0"/>
      <w:marBottom w:val="0"/>
      <w:divBdr>
        <w:top w:val="none" w:sz="0" w:space="0" w:color="auto"/>
        <w:left w:val="none" w:sz="0" w:space="0" w:color="auto"/>
        <w:bottom w:val="none" w:sz="0" w:space="0" w:color="auto"/>
        <w:right w:val="none" w:sz="0" w:space="0" w:color="auto"/>
      </w:divBdr>
    </w:div>
    <w:div w:id="1063913328">
      <w:bodyDiv w:val="1"/>
      <w:marLeft w:val="0"/>
      <w:marRight w:val="0"/>
      <w:marTop w:val="0"/>
      <w:marBottom w:val="0"/>
      <w:divBdr>
        <w:top w:val="none" w:sz="0" w:space="0" w:color="auto"/>
        <w:left w:val="none" w:sz="0" w:space="0" w:color="auto"/>
        <w:bottom w:val="none" w:sz="0" w:space="0" w:color="auto"/>
        <w:right w:val="none" w:sz="0" w:space="0" w:color="auto"/>
      </w:divBdr>
    </w:div>
    <w:div w:id="1078596703">
      <w:bodyDiv w:val="1"/>
      <w:marLeft w:val="0"/>
      <w:marRight w:val="0"/>
      <w:marTop w:val="0"/>
      <w:marBottom w:val="0"/>
      <w:divBdr>
        <w:top w:val="none" w:sz="0" w:space="0" w:color="auto"/>
        <w:left w:val="none" w:sz="0" w:space="0" w:color="auto"/>
        <w:bottom w:val="none" w:sz="0" w:space="0" w:color="auto"/>
        <w:right w:val="none" w:sz="0" w:space="0" w:color="auto"/>
      </w:divBdr>
    </w:div>
    <w:div w:id="1221865825">
      <w:bodyDiv w:val="1"/>
      <w:marLeft w:val="0"/>
      <w:marRight w:val="0"/>
      <w:marTop w:val="0"/>
      <w:marBottom w:val="0"/>
      <w:divBdr>
        <w:top w:val="none" w:sz="0" w:space="0" w:color="auto"/>
        <w:left w:val="none" w:sz="0" w:space="0" w:color="auto"/>
        <w:bottom w:val="none" w:sz="0" w:space="0" w:color="auto"/>
        <w:right w:val="none" w:sz="0" w:space="0" w:color="auto"/>
      </w:divBdr>
    </w:div>
    <w:div w:id="1417674840">
      <w:bodyDiv w:val="1"/>
      <w:marLeft w:val="0"/>
      <w:marRight w:val="0"/>
      <w:marTop w:val="0"/>
      <w:marBottom w:val="0"/>
      <w:divBdr>
        <w:top w:val="none" w:sz="0" w:space="0" w:color="auto"/>
        <w:left w:val="none" w:sz="0" w:space="0" w:color="auto"/>
        <w:bottom w:val="none" w:sz="0" w:space="0" w:color="auto"/>
        <w:right w:val="none" w:sz="0" w:space="0" w:color="auto"/>
      </w:divBdr>
    </w:div>
    <w:div w:id="1516386363">
      <w:bodyDiv w:val="1"/>
      <w:marLeft w:val="0"/>
      <w:marRight w:val="0"/>
      <w:marTop w:val="0"/>
      <w:marBottom w:val="0"/>
      <w:divBdr>
        <w:top w:val="none" w:sz="0" w:space="0" w:color="auto"/>
        <w:left w:val="none" w:sz="0" w:space="0" w:color="auto"/>
        <w:bottom w:val="none" w:sz="0" w:space="0" w:color="auto"/>
        <w:right w:val="none" w:sz="0" w:space="0" w:color="auto"/>
      </w:divBdr>
    </w:div>
    <w:div w:id="1540704003">
      <w:bodyDiv w:val="1"/>
      <w:marLeft w:val="0"/>
      <w:marRight w:val="0"/>
      <w:marTop w:val="0"/>
      <w:marBottom w:val="0"/>
      <w:divBdr>
        <w:top w:val="none" w:sz="0" w:space="0" w:color="auto"/>
        <w:left w:val="none" w:sz="0" w:space="0" w:color="auto"/>
        <w:bottom w:val="none" w:sz="0" w:space="0" w:color="auto"/>
        <w:right w:val="none" w:sz="0" w:space="0" w:color="auto"/>
      </w:divBdr>
    </w:div>
    <w:div w:id="1541551830">
      <w:bodyDiv w:val="1"/>
      <w:marLeft w:val="0"/>
      <w:marRight w:val="0"/>
      <w:marTop w:val="0"/>
      <w:marBottom w:val="0"/>
      <w:divBdr>
        <w:top w:val="none" w:sz="0" w:space="0" w:color="auto"/>
        <w:left w:val="none" w:sz="0" w:space="0" w:color="auto"/>
        <w:bottom w:val="none" w:sz="0" w:space="0" w:color="auto"/>
        <w:right w:val="none" w:sz="0" w:space="0" w:color="auto"/>
      </w:divBdr>
    </w:div>
    <w:div w:id="1639069631">
      <w:bodyDiv w:val="1"/>
      <w:marLeft w:val="0"/>
      <w:marRight w:val="0"/>
      <w:marTop w:val="0"/>
      <w:marBottom w:val="0"/>
      <w:divBdr>
        <w:top w:val="none" w:sz="0" w:space="0" w:color="auto"/>
        <w:left w:val="none" w:sz="0" w:space="0" w:color="auto"/>
        <w:bottom w:val="none" w:sz="0" w:space="0" w:color="auto"/>
        <w:right w:val="none" w:sz="0" w:space="0" w:color="auto"/>
      </w:divBdr>
    </w:div>
    <w:div w:id="1671177758">
      <w:bodyDiv w:val="1"/>
      <w:marLeft w:val="0"/>
      <w:marRight w:val="0"/>
      <w:marTop w:val="0"/>
      <w:marBottom w:val="0"/>
      <w:divBdr>
        <w:top w:val="none" w:sz="0" w:space="0" w:color="auto"/>
        <w:left w:val="none" w:sz="0" w:space="0" w:color="auto"/>
        <w:bottom w:val="none" w:sz="0" w:space="0" w:color="auto"/>
        <w:right w:val="none" w:sz="0" w:space="0" w:color="auto"/>
      </w:divBdr>
    </w:div>
    <w:div w:id="1685790421">
      <w:bodyDiv w:val="1"/>
      <w:marLeft w:val="0"/>
      <w:marRight w:val="0"/>
      <w:marTop w:val="0"/>
      <w:marBottom w:val="0"/>
      <w:divBdr>
        <w:top w:val="none" w:sz="0" w:space="0" w:color="auto"/>
        <w:left w:val="none" w:sz="0" w:space="0" w:color="auto"/>
        <w:bottom w:val="none" w:sz="0" w:space="0" w:color="auto"/>
        <w:right w:val="none" w:sz="0" w:space="0" w:color="auto"/>
      </w:divBdr>
    </w:div>
    <w:div w:id="1711806194">
      <w:bodyDiv w:val="1"/>
      <w:marLeft w:val="0"/>
      <w:marRight w:val="0"/>
      <w:marTop w:val="0"/>
      <w:marBottom w:val="0"/>
      <w:divBdr>
        <w:top w:val="none" w:sz="0" w:space="0" w:color="auto"/>
        <w:left w:val="none" w:sz="0" w:space="0" w:color="auto"/>
        <w:bottom w:val="none" w:sz="0" w:space="0" w:color="auto"/>
        <w:right w:val="none" w:sz="0" w:space="0" w:color="auto"/>
      </w:divBdr>
    </w:div>
    <w:div w:id="1712725788">
      <w:bodyDiv w:val="1"/>
      <w:marLeft w:val="0"/>
      <w:marRight w:val="0"/>
      <w:marTop w:val="0"/>
      <w:marBottom w:val="0"/>
      <w:divBdr>
        <w:top w:val="none" w:sz="0" w:space="0" w:color="auto"/>
        <w:left w:val="none" w:sz="0" w:space="0" w:color="auto"/>
        <w:bottom w:val="none" w:sz="0" w:space="0" w:color="auto"/>
        <w:right w:val="none" w:sz="0" w:space="0" w:color="auto"/>
      </w:divBdr>
    </w:div>
    <w:div w:id="1728650406">
      <w:bodyDiv w:val="1"/>
      <w:marLeft w:val="0"/>
      <w:marRight w:val="0"/>
      <w:marTop w:val="0"/>
      <w:marBottom w:val="0"/>
      <w:divBdr>
        <w:top w:val="none" w:sz="0" w:space="0" w:color="auto"/>
        <w:left w:val="none" w:sz="0" w:space="0" w:color="auto"/>
        <w:bottom w:val="none" w:sz="0" w:space="0" w:color="auto"/>
        <w:right w:val="none" w:sz="0" w:space="0" w:color="auto"/>
      </w:divBdr>
    </w:div>
    <w:div w:id="1783960636">
      <w:bodyDiv w:val="1"/>
      <w:marLeft w:val="0"/>
      <w:marRight w:val="0"/>
      <w:marTop w:val="0"/>
      <w:marBottom w:val="0"/>
      <w:divBdr>
        <w:top w:val="none" w:sz="0" w:space="0" w:color="auto"/>
        <w:left w:val="none" w:sz="0" w:space="0" w:color="auto"/>
        <w:bottom w:val="none" w:sz="0" w:space="0" w:color="auto"/>
        <w:right w:val="none" w:sz="0" w:space="0" w:color="auto"/>
      </w:divBdr>
    </w:div>
    <w:div w:id="1826705931">
      <w:bodyDiv w:val="1"/>
      <w:marLeft w:val="0"/>
      <w:marRight w:val="0"/>
      <w:marTop w:val="0"/>
      <w:marBottom w:val="0"/>
      <w:divBdr>
        <w:top w:val="none" w:sz="0" w:space="0" w:color="auto"/>
        <w:left w:val="none" w:sz="0" w:space="0" w:color="auto"/>
        <w:bottom w:val="none" w:sz="0" w:space="0" w:color="auto"/>
        <w:right w:val="none" w:sz="0" w:space="0" w:color="auto"/>
      </w:divBdr>
    </w:div>
    <w:div w:id="1934165103">
      <w:bodyDiv w:val="1"/>
      <w:marLeft w:val="0"/>
      <w:marRight w:val="0"/>
      <w:marTop w:val="0"/>
      <w:marBottom w:val="0"/>
      <w:divBdr>
        <w:top w:val="none" w:sz="0" w:space="0" w:color="auto"/>
        <w:left w:val="none" w:sz="0" w:space="0" w:color="auto"/>
        <w:bottom w:val="none" w:sz="0" w:space="0" w:color="auto"/>
        <w:right w:val="none" w:sz="0" w:space="0" w:color="auto"/>
      </w:divBdr>
    </w:div>
    <w:div w:id="1979214561">
      <w:bodyDiv w:val="1"/>
      <w:marLeft w:val="0"/>
      <w:marRight w:val="0"/>
      <w:marTop w:val="0"/>
      <w:marBottom w:val="0"/>
      <w:divBdr>
        <w:top w:val="none" w:sz="0" w:space="0" w:color="auto"/>
        <w:left w:val="none" w:sz="0" w:space="0" w:color="auto"/>
        <w:bottom w:val="none" w:sz="0" w:space="0" w:color="auto"/>
        <w:right w:val="none" w:sz="0" w:space="0" w:color="auto"/>
      </w:divBdr>
    </w:div>
    <w:div w:id="2020422746">
      <w:bodyDiv w:val="1"/>
      <w:marLeft w:val="0"/>
      <w:marRight w:val="0"/>
      <w:marTop w:val="0"/>
      <w:marBottom w:val="0"/>
      <w:divBdr>
        <w:top w:val="none" w:sz="0" w:space="0" w:color="auto"/>
        <w:left w:val="none" w:sz="0" w:space="0" w:color="auto"/>
        <w:bottom w:val="none" w:sz="0" w:space="0" w:color="auto"/>
        <w:right w:val="none" w:sz="0" w:space="0" w:color="auto"/>
      </w:divBdr>
    </w:div>
    <w:div w:id="2095087223">
      <w:bodyDiv w:val="1"/>
      <w:marLeft w:val="0"/>
      <w:marRight w:val="0"/>
      <w:marTop w:val="0"/>
      <w:marBottom w:val="0"/>
      <w:divBdr>
        <w:top w:val="none" w:sz="0" w:space="0" w:color="auto"/>
        <w:left w:val="none" w:sz="0" w:space="0" w:color="auto"/>
        <w:bottom w:val="none" w:sz="0" w:space="0" w:color="auto"/>
        <w:right w:val="none" w:sz="0" w:space="0" w:color="auto"/>
      </w:divBdr>
    </w:div>
    <w:div w:id="211859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wner xmlns="a3cc10c9-1839-4b79-8104-ad0f417358ff">
      <UserInfo>
        <DisplayName/>
        <AccountId xsi:nil="true"/>
        <AccountType/>
      </UserInfo>
    </Owner>
    <Is_Collaboration_Space_Locked xmlns="a3cc10c9-1839-4b79-8104-ad0f417358ff" xsi:nil="true"/>
    <Templates xmlns="a3cc10c9-1839-4b79-8104-ad0f417358ff" xsi:nil="true"/>
    <NotebookType xmlns="a3cc10c9-1839-4b79-8104-ad0f417358ff" xsi:nil="true"/>
    <FolderType xmlns="a3cc10c9-1839-4b79-8104-ad0f417358ff" xsi:nil="true"/>
    <Leaders xmlns="a3cc10c9-1839-4b79-8104-ad0f417358ff">
      <UserInfo>
        <DisplayName/>
        <AccountId xsi:nil="true"/>
        <AccountType/>
      </UserInfo>
    </Leaders>
    <Distribution_Groups xmlns="a3cc10c9-1839-4b79-8104-ad0f417358ff" xsi:nil="true"/>
    <LMS_Mappings xmlns="a3cc10c9-1839-4b79-8104-ad0f417358ff" xsi:nil="true"/>
    <IsNotebookLocked xmlns="a3cc10c9-1839-4b79-8104-ad0f417358ff" xsi:nil="true"/>
    <CultureName xmlns="a3cc10c9-1839-4b79-8104-ad0f417358ff" xsi:nil="true"/>
    <TeamsChannelId xmlns="a3cc10c9-1839-4b79-8104-ad0f417358ff" xsi:nil="true"/>
    <Invited_Leaders xmlns="a3cc10c9-1839-4b79-8104-ad0f417358ff" xsi:nil="true"/>
    <DefaultSectionNames xmlns="a3cc10c9-1839-4b79-8104-ad0f417358ff" xsi:nil="true"/>
    <Self_Registration_Enabled xmlns="a3cc10c9-1839-4b79-8104-ad0f417358ff" xsi:nil="true"/>
    <Invited_Members xmlns="a3cc10c9-1839-4b79-8104-ad0f417358ff" xsi:nil="true"/>
    <Math_Settings xmlns="a3cc10c9-1839-4b79-8104-ad0f417358ff" xsi:nil="true"/>
    <Members xmlns="a3cc10c9-1839-4b79-8104-ad0f417358ff">
      <UserInfo>
        <DisplayName/>
        <AccountId xsi:nil="true"/>
        <AccountType/>
      </UserInfo>
    </Members>
    <Member_Groups xmlns="a3cc10c9-1839-4b79-8104-ad0f417358ff">
      <UserInfo>
        <DisplayName/>
        <AccountId xsi:nil="true"/>
        <AccountType/>
      </UserInfo>
    </Member_Groups>
    <Has_Leaders_Only_SectionGroup xmlns="a3cc10c9-1839-4b79-8104-ad0f417358ff" xsi:nil="true"/>
    <AppVersion xmlns="a3cc10c9-1839-4b79-8104-ad0f417358f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74BA529AEEC5540B37A3676F55CEC6F" ma:contentTypeVersion="30" ma:contentTypeDescription="Create a new document." ma:contentTypeScope="" ma:versionID="71a09609d89b7b073132c5bff5b7b301">
  <xsd:schema xmlns:xsd="http://www.w3.org/2001/XMLSchema" xmlns:xs="http://www.w3.org/2001/XMLSchema" xmlns:p="http://schemas.microsoft.com/office/2006/metadata/properties" xmlns:ns2="a3cc10c9-1839-4b79-8104-ad0f417358ff" xmlns:ns3="64ae6e99-d3c9-4d54-b808-f93f8e799a6a" targetNamespace="http://schemas.microsoft.com/office/2006/metadata/properties" ma:root="true" ma:fieldsID="8e1de24b77887bef0c1d7ec5c752236c" ns2:_="" ns3:_="">
    <xsd:import namespace="a3cc10c9-1839-4b79-8104-ad0f417358ff"/>
    <xsd:import namespace="64ae6e99-d3c9-4d54-b808-f93f8e799a6a"/>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cc10c9-1839-4b79-8104-ad0f417358ff"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ae6e99-d3c9-4d54-b808-f93f8e799a6a"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9B1A13-DC4C-4C3C-AAB4-10B48A9B799F}">
  <ds:schemaRefs>
    <ds:schemaRef ds:uri="http://schemas.microsoft.com/sharepoint/v3/contenttype/forms"/>
  </ds:schemaRefs>
</ds:datastoreItem>
</file>

<file path=customXml/itemProps2.xml><?xml version="1.0" encoding="utf-8"?>
<ds:datastoreItem xmlns:ds="http://schemas.openxmlformats.org/officeDocument/2006/customXml" ds:itemID="{874D3658-339E-4A49-9F41-2EFC87803D0A}">
  <ds:schemaRefs>
    <ds:schemaRef ds:uri="http://schemas.microsoft.com/office/2006/metadata/properties"/>
    <ds:schemaRef ds:uri="http://schemas.microsoft.com/office/infopath/2007/PartnerControls"/>
    <ds:schemaRef ds:uri="a3cc10c9-1839-4b79-8104-ad0f417358ff"/>
  </ds:schemaRefs>
</ds:datastoreItem>
</file>

<file path=customXml/itemProps3.xml><?xml version="1.0" encoding="utf-8"?>
<ds:datastoreItem xmlns:ds="http://schemas.openxmlformats.org/officeDocument/2006/customXml" ds:itemID="{0C03CB32-8D2C-4BB0-8772-C72F821BE1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cc10c9-1839-4b79-8104-ad0f417358ff"/>
    <ds:schemaRef ds:uri="64ae6e99-d3c9-4d54-b808-f93f8e799a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424</Words>
  <Characters>2140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Stutt</dc:creator>
  <cp:keywords/>
  <dc:description/>
  <cp:lastModifiedBy>L McGinty</cp:lastModifiedBy>
  <cp:revision>5</cp:revision>
  <dcterms:created xsi:type="dcterms:W3CDTF">2024-06-04T13:27:00Z</dcterms:created>
  <dcterms:modified xsi:type="dcterms:W3CDTF">2025-06-17T09:49:00Z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0x010100674BA529AEEC5540B37A3676F55CEC6F</vt:lpwstr>
  </property>
  <property fmtid="{D5CDD505-2E9C-101B-9397-08002B2CF9AE}" pid="3" name="GrammarlyDocumentId">
    <vt:lpwstr>bf865abd4bcf5d161e5a770db69f118c1ba03896eeb79c52b2cfebfdaa193ca3</vt:lpwstr>
  </property>
</Properties>
</file>