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226" w:tblpY="126"/>
        <w:tblW w:w="6091" w:type="dxa"/>
        <w:tblLook w:val="04A0" w:firstRow="1" w:lastRow="0" w:firstColumn="1" w:lastColumn="0" w:noHBand="0" w:noVBand="1"/>
      </w:tblPr>
      <w:tblGrid>
        <w:gridCol w:w="928"/>
        <w:gridCol w:w="5163"/>
      </w:tblGrid>
      <w:tr w:rsidR="00F46456" w:rsidRPr="00D43FF5" w14:paraId="6D283344" w14:textId="77777777" w:rsidTr="00903DF7">
        <w:tc>
          <w:tcPr>
            <w:tcW w:w="575" w:type="dxa"/>
            <w:vMerge w:val="restart"/>
            <w:shd w:val="clear" w:color="auto" w:fill="002060"/>
            <w:textDirection w:val="tbRl"/>
          </w:tcPr>
          <w:p w14:paraId="4A2BCA8C" w14:textId="5E738919" w:rsidR="00F46456" w:rsidRPr="00F46456" w:rsidRDefault="00871111" w:rsidP="00F46456">
            <w:pPr>
              <w:ind w:left="113" w:right="113"/>
              <w:jc w:val="center"/>
              <w:rPr>
                <w:rFonts w:ascii="Century Gothic" w:hAnsi="Century Gothic"/>
                <w:b/>
                <w:color w:val="FFFFFF" w:themeColor="background1"/>
                <w:sz w:val="28"/>
                <w:szCs w:val="28"/>
              </w:rPr>
            </w:pPr>
            <w:r>
              <w:rPr>
                <w:rFonts w:ascii="Century Gothic" w:hAnsi="Century Gothic"/>
                <w:b/>
                <w:color w:val="FFFFFF" w:themeColor="background1"/>
                <w:sz w:val="28"/>
                <w:szCs w:val="28"/>
              </w:rPr>
              <w:t xml:space="preserve">TTP and </w:t>
            </w:r>
            <w:r w:rsidR="00F46456" w:rsidRPr="00F46456">
              <w:rPr>
                <w:rFonts w:ascii="Century Gothic" w:hAnsi="Century Gothic"/>
                <w:b/>
                <w:color w:val="FFFFFF" w:themeColor="background1"/>
                <w:sz w:val="28"/>
                <w:szCs w:val="28"/>
              </w:rPr>
              <w:t>Autumn Term</w:t>
            </w:r>
          </w:p>
        </w:tc>
        <w:tc>
          <w:tcPr>
            <w:tcW w:w="5516" w:type="dxa"/>
            <w:shd w:val="clear" w:color="auto" w:fill="538135" w:themeFill="accent6" w:themeFillShade="BF"/>
          </w:tcPr>
          <w:p w14:paraId="4009DC46" w14:textId="77777777" w:rsidR="00F46456" w:rsidRPr="00701086" w:rsidRDefault="00F46456" w:rsidP="003E46D7">
            <w:pPr>
              <w:rPr>
                <w:rFonts w:ascii="Century Gothic" w:hAnsi="Century Gothic"/>
                <w:b/>
                <w:sz w:val="24"/>
                <w:szCs w:val="24"/>
              </w:rPr>
            </w:pPr>
            <w:r w:rsidRPr="00701086">
              <w:rPr>
                <w:rFonts w:ascii="Century Gothic" w:hAnsi="Century Gothic"/>
                <w:b/>
                <w:color w:val="FFFFFF" w:themeColor="background1"/>
                <w:sz w:val="24"/>
                <w:szCs w:val="24"/>
              </w:rPr>
              <w:t xml:space="preserve">Topic 1 </w:t>
            </w:r>
            <w:r w:rsidR="00303D82" w:rsidRPr="00701086">
              <w:rPr>
                <w:rFonts w:ascii="Century Gothic" w:hAnsi="Century Gothic"/>
                <w:b/>
                <w:color w:val="FFFFFF" w:themeColor="background1"/>
                <w:sz w:val="24"/>
                <w:szCs w:val="24"/>
              </w:rPr>
              <w:t>– Inheritance</w:t>
            </w:r>
          </w:p>
          <w:p w14:paraId="40147DBB" w14:textId="2E2E4495" w:rsidR="00903DF7" w:rsidRPr="00120DE9" w:rsidRDefault="00903DF7" w:rsidP="003E46D7">
            <w:pPr>
              <w:rPr>
                <w:rFonts w:ascii="Century Gothic" w:hAnsi="Century Gothic"/>
                <w:b/>
                <w:color w:val="FFFFFF" w:themeColor="background1"/>
                <w:sz w:val="20"/>
                <w:szCs w:val="24"/>
              </w:rPr>
            </w:pPr>
          </w:p>
        </w:tc>
      </w:tr>
      <w:tr w:rsidR="00F46456" w:rsidRPr="00D43FF5" w14:paraId="401435DF" w14:textId="77777777" w:rsidTr="00903DF7">
        <w:tc>
          <w:tcPr>
            <w:tcW w:w="575" w:type="dxa"/>
            <w:vMerge/>
            <w:shd w:val="clear" w:color="auto" w:fill="E7E6E6" w:themeFill="background2"/>
          </w:tcPr>
          <w:p w14:paraId="3A43AAB8" w14:textId="45DC186E" w:rsidR="00F46456" w:rsidRPr="00D43FF5" w:rsidRDefault="00F46456" w:rsidP="00E174D7">
            <w:pPr>
              <w:ind w:left="113" w:right="113"/>
              <w:rPr>
                <w:rFonts w:ascii="Century Gothic" w:hAnsi="Century Gothic"/>
                <w:sz w:val="20"/>
                <w:szCs w:val="20"/>
              </w:rPr>
            </w:pPr>
          </w:p>
        </w:tc>
        <w:tc>
          <w:tcPr>
            <w:tcW w:w="5516" w:type="dxa"/>
            <w:shd w:val="clear" w:color="auto" w:fill="E7E6E6" w:themeFill="background2"/>
          </w:tcPr>
          <w:p w14:paraId="454D81F0" w14:textId="6FE7599D" w:rsidR="00903DF7" w:rsidRPr="00120DE9" w:rsidRDefault="00903DF7" w:rsidP="00903DF7">
            <w:pPr>
              <w:pStyle w:val="NormalWeb"/>
              <w:spacing w:before="0" w:beforeAutospacing="0" w:after="0" w:afterAutospacing="0"/>
              <w:rPr>
                <w:rFonts w:ascii="Century Gothic" w:hAnsi="Century Gothic" w:cs="Calibri"/>
                <w:sz w:val="20"/>
              </w:rPr>
            </w:pPr>
            <w:r w:rsidRPr="00120DE9">
              <w:rPr>
                <w:rFonts w:ascii="Century Gothic" w:hAnsi="Century Gothic" w:cs="Open Sans"/>
                <w:sz w:val="20"/>
              </w:rPr>
              <w:t xml:space="preserve">You will learn about </w:t>
            </w:r>
            <w:r w:rsidR="00303D82" w:rsidRPr="00120DE9">
              <w:rPr>
                <w:rFonts w:ascii="Century Gothic" w:hAnsi="Century Gothic" w:cs="Calibri"/>
                <w:sz w:val="20"/>
              </w:rPr>
              <w:t>sexual and asexual reproduction, meiosis, DNA and the genome, genetic inheritance</w:t>
            </w:r>
            <w:r w:rsidR="00C93867" w:rsidRPr="00120DE9">
              <w:rPr>
                <w:rFonts w:ascii="Century Gothic" w:hAnsi="Century Gothic" w:cs="Calibri"/>
                <w:sz w:val="20"/>
              </w:rPr>
              <w:t xml:space="preserve"> including the work of Mendel and inherited disorders.  </w:t>
            </w:r>
          </w:p>
          <w:p w14:paraId="021F0820" w14:textId="77777777" w:rsidR="00F46456" w:rsidRDefault="00903DF7" w:rsidP="00903DF7">
            <w:pPr>
              <w:pStyle w:val="NormalWeb"/>
              <w:spacing w:before="0" w:beforeAutospacing="0" w:after="0" w:afterAutospacing="0"/>
              <w:rPr>
                <w:rFonts w:ascii="Century Gothic" w:hAnsi="Century Gothic" w:cs="Open Sans"/>
                <w:sz w:val="20"/>
              </w:rPr>
            </w:pPr>
            <w:r w:rsidRPr="00120DE9">
              <w:rPr>
                <w:rFonts w:ascii="Century Gothic" w:hAnsi="Century Gothic" w:cs="Open Sans"/>
                <w:sz w:val="20"/>
              </w:rPr>
              <w:t>P</w:t>
            </w:r>
            <w:r w:rsidR="00303D82" w:rsidRPr="00120DE9">
              <w:rPr>
                <w:rFonts w:ascii="Century Gothic" w:hAnsi="Century Gothic" w:cs="Open Sans"/>
                <w:sz w:val="20"/>
              </w:rPr>
              <w:t>87-94</w:t>
            </w:r>
            <w:r w:rsidR="00C457F7" w:rsidRPr="00120DE9">
              <w:rPr>
                <w:rFonts w:ascii="Century Gothic" w:hAnsi="Century Gothic" w:cs="Open Sans"/>
                <w:sz w:val="20"/>
              </w:rPr>
              <w:t xml:space="preserve"> of the Biology revision guide.</w:t>
            </w:r>
          </w:p>
          <w:p w14:paraId="415DA1C7" w14:textId="27910950" w:rsidR="00120DE9" w:rsidRPr="00120DE9" w:rsidRDefault="00120DE9" w:rsidP="00903DF7">
            <w:pPr>
              <w:pStyle w:val="NormalWeb"/>
              <w:spacing w:before="0" w:beforeAutospacing="0" w:after="0" w:afterAutospacing="0"/>
              <w:rPr>
                <w:rFonts w:ascii="Century Gothic" w:hAnsi="Century Gothic" w:cs="Calibri"/>
                <w:sz w:val="20"/>
              </w:rPr>
            </w:pPr>
          </w:p>
        </w:tc>
      </w:tr>
      <w:tr w:rsidR="00F46456" w:rsidRPr="00D43FF5" w14:paraId="5965962F" w14:textId="77777777" w:rsidTr="00903DF7">
        <w:trPr>
          <w:trHeight w:val="353"/>
        </w:trPr>
        <w:tc>
          <w:tcPr>
            <w:tcW w:w="575" w:type="dxa"/>
            <w:vMerge/>
            <w:shd w:val="clear" w:color="auto" w:fill="002060"/>
          </w:tcPr>
          <w:p w14:paraId="62637909" w14:textId="31AFFF07" w:rsidR="00F46456" w:rsidRPr="00D43FF5" w:rsidRDefault="00F46456" w:rsidP="00E174D7">
            <w:pPr>
              <w:ind w:left="113" w:right="113"/>
              <w:rPr>
                <w:rFonts w:ascii="Century Gothic" w:hAnsi="Century Gothic"/>
                <w:b/>
                <w:sz w:val="20"/>
                <w:szCs w:val="20"/>
              </w:rPr>
            </w:pPr>
          </w:p>
        </w:tc>
        <w:tc>
          <w:tcPr>
            <w:tcW w:w="5516" w:type="dxa"/>
            <w:shd w:val="clear" w:color="auto" w:fill="538135" w:themeFill="accent6" w:themeFillShade="BF"/>
          </w:tcPr>
          <w:p w14:paraId="785D4BB5" w14:textId="77777777" w:rsidR="00F46456" w:rsidRPr="00701086" w:rsidRDefault="00F46456" w:rsidP="003E46D7">
            <w:pPr>
              <w:rPr>
                <w:rFonts w:ascii="Century Gothic" w:hAnsi="Century Gothic"/>
                <w:b/>
                <w:color w:val="FFFFFF" w:themeColor="background1"/>
                <w:sz w:val="24"/>
                <w:szCs w:val="24"/>
              </w:rPr>
            </w:pPr>
            <w:r w:rsidRPr="00701086">
              <w:rPr>
                <w:rFonts w:ascii="Century Gothic" w:hAnsi="Century Gothic"/>
                <w:b/>
                <w:color w:val="FFFFFF" w:themeColor="background1"/>
                <w:sz w:val="24"/>
                <w:szCs w:val="24"/>
              </w:rPr>
              <w:t xml:space="preserve">Topic 2 </w:t>
            </w:r>
            <w:r w:rsidR="00303D82" w:rsidRPr="00701086">
              <w:rPr>
                <w:rFonts w:ascii="Century Gothic" w:hAnsi="Century Gothic"/>
                <w:b/>
                <w:color w:val="FFFFFF" w:themeColor="background1"/>
                <w:sz w:val="24"/>
                <w:szCs w:val="24"/>
              </w:rPr>
              <w:t>– Variation and Evolution</w:t>
            </w:r>
          </w:p>
          <w:p w14:paraId="0667DBBD" w14:textId="4179CA93" w:rsidR="00903DF7" w:rsidRPr="00120DE9" w:rsidRDefault="00903DF7" w:rsidP="003E46D7">
            <w:pPr>
              <w:rPr>
                <w:rFonts w:ascii="Century Gothic" w:hAnsi="Century Gothic"/>
                <w:b/>
                <w:sz w:val="20"/>
                <w:szCs w:val="24"/>
              </w:rPr>
            </w:pPr>
          </w:p>
        </w:tc>
      </w:tr>
      <w:tr w:rsidR="00F46456" w:rsidRPr="00D43FF5" w14:paraId="2086C1A1" w14:textId="77777777" w:rsidTr="00903DF7">
        <w:tc>
          <w:tcPr>
            <w:tcW w:w="575" w:type="dxa"/>
            <w:vMerge/>
            <w:shd w:val="clear" w:color="auto" w:fill="002060"/>
          </w:tcPr>
          <w:p w14:paraId="293F6F94" w14:textId="7333ED3E" w:rsidR="00F46456" w:rsidRPr="00D43FF5" w:rsidRDefault="00F46456" w:rsidP="00E174D7">
            <w:pPr>
              <w:ind w:left="113" w:right="113"/>
              <w:rPr>
                <w:rFonts w:ascii="Century Gothic" w:hAnsi="Century Gothic"/>
                <w:sz w:val="20"/>
                <w:szCs w:val="20"/>
              </w:rPr>
            </w:pPr>
          </w:p>
        </w:tc>
        <w:tc>
          <w:tcPr>
            <w:tcW w:w="5516" w:type="dxa"/>
            <w:shd w:val="clear" w:color="auto" w:fill="E7E6E6" w:themeFill="background2"/>
          </w:tcPr>
          <w:p w14:paraId="6647194D" w14:textId="5450F11B" w:rsidR="00303D82" w:rsidRPr="00120DE9" w:rsidRDefault="001C0FCF" w:rsidP="00303D82">
            <w:pPr>
              <w:pStyle w:val="NormalWeb"/>
              <w:spacing w:before="0" w:beforeAutospacing="0" w:after="0" w:afterAutospacing="0"/>
              <w:rPr>
                <w:rFonts w:ascii="Century Gothic" w:hAnsi="Century Gothic" w:cs="Calibri"/>
                <w:sz w:val="20"/>
              </w:rPr>
            </w:pPr>
            <w:r w:rsidRPr="00120DE9">
              <w:rPr>
                <w:rFonts w:ascii="Century Gothic" w:hAnsi="Century Gothic" w:cs="Calibri"/>
                <w:sz w:val="20"/>
              </w:rPr>
              <w:t>In t</w:t>
            </w:r>
            <w:r w:rsidR="00303D82" w:rsidRPr="00120DE9">
              <w:rPr>
                <w:rFonts w:ascii="Century Gothic" w:hAnsi="Century Gothic" w:cs="Calibri"/>
                <w:sz w:val="20"/>
              </w:rPr>
              <w:t xml:space="preserve">his topic </w:t>
            </w:r>
            <w:r w:rsidRPr="00120DE9">
              <w:rPr>
                <w:rFonts w:ascii="Century Gothic" w:hAnsi="Century Gothic" w:cs="Calibri"/>
                <w:sz w:val="20"/>
              </w:rPr>
              <w:t>you will learn about</w:t>
            </w:r>
            <w:r w:rsidR="00303D82" w:rsidRPr="00120DE9">
              <w:rPr>
                <w:rFonts w:ascii="Century Gothic" w:hAnsi="Century Gothic" w:cs="Calibri"/>
                <w:sz w:val="20"/>
              </w:rPr>
              <w:t xml:space="preserve"> the causes of </w:t>
            </w:r>
            <w:r w:rsidR="001E71B0" w:rsidRPr="00120DE9">
              <w:rPr>
                <w:rFonts w:ascii="Century Gothic" w:hAnsi="Century Gothic" w:cs="Calibri"/>
                <w:sz w:val="20"/>
              </w:rPr>
              <w:t>variation, n</w:t>
            </w:r>
            <w:r w:rsidR="00303D82" w:rsidRPr="00120DE9">
              <w:rPr>
                <w:rFonts w:ascii="Century Gothic" w:hAnsi="Century Gothic" w:cs="Calibri"/>
                <w:sz w:val="20"/>
              </w:rPr>
              <w:t>atural selection</w:t>
            </w:r>
            <w:r w:rsidRPr="00120DE9">
              <w:rPr>
                <w:rFonts w:ascii="Century Gothic" w:hAnsi="Century Gothic" w:cs="Calibri"/>
                <w:sz w:val="20"/>
              </w:rPr>
              <w:t>, evolution</w:t>
            </w:r>
            <w:r w:rsidR="00303D82" w:rsidRPr="00120DE9">
              <w:rPr>
                <w:rFonts w:ascii="Century Gothic" w:hAnsi="Century Gothic" w:cs="Calibri"/>
                <w:sz w:val="20"/>
              </w:rPr>
              <w:t xml:space="preserve"> and classification, </w:t>
            </w:r>
            <w:r w:rsidR="000E189E" w:rsidRPr="00120DE9">
              <w:rPr>
                <w:rFonts w:ascii="Century Gothic" w:hAnsi="Century Gothic" w:cs="Calibri"/>
                <w:sz w:val="20"/>
              </w:rPr>
              <w:t xml:space="preserve">fossils, </w:t>
            </w:r>
            <w:r w:rsidR="00303D82" w:rsidRPr="00120DE9">
              <w:rPr>
                <w:rFonts w:ascii="Century Gothic" w:hAnsi="Century Gothic" w:cs="Calibri"/>
                <w:sz w:val="20"/>
              </w:rPr>
              <w:t>extinctio</w:t>
            </w:r>
            <w:r w:rsidR="000E189E" w:rsidRPr="00120DE9">
              <w:rPr>
                <w:rFonts w:ascii="Century Gothic" w:hAnsi="Century Gothic" w:cs="Calibri"/>
                <w:sz w:val="20"/>
              </w:rPr>
              <w:t>n and speciation, a</w:t>
            </w:r>
            <w:r w:rsidR="00303D82" w:rsidRPr="00120DE9">
              <w:rPr>
                <w:rFonts w:ascii="Century Gothic" w:hAnsi="Century Gothic" w:cs="Calibri"/>
                <w:sz w:val="20"/>
              </w:rPr>
              <w:t>rtificial selection</w:t>
            </w:r>
            <w:r w:rsidR="000E189E" w:rsidRPr="00120DE9">
              <w:rPr>
                <w:rFonts w:ascii="Century Gothic" w:hAnsi="Century Gothic" w:cs="Calibri"/>
                <w:sz w:val="20"/>
              </w:rPr>
              <w:t xml:space="preserve">, cloning and genetic engineering. </w:t>
            </w:r>
          </w:p>
          <w:p w14:paraId="7B1D213D" w14:textId="77777777" w:rsidR="00F46456" w:rsidRDefault="001E71B0" w:rsidP="00F12363">
            <w:pPr>
              <w:rPr>
                <w:rFonts w:ascii="Calibri" w:hAnsi="Calibri" w:cs="Calibri"/>
                <w:sz w:val="20"/>
              </w:rPr>
            </w:pPr>
            <w:r w:rsidRPr="00120DE9">
              <w:rPr>
                <w:rFonts w:ascii="Century Gothic" w:hAnsi="Century Gothic" w:cs="Calibri"/>
                <w:sz w:val="20"/>
                <w:szCs w:val="24"/>
              </w:rPr>
              <w:t>P95-104</w:t>
            </w:r>
            <w:r w:rsidR="00C457F7" w:rsidRPr="00120DE9">
              <w:rPr>
                <w:rFonts w:ascii="Century Gothic" w:hAnsi="Century Gothic" w:cs="Calibri"/>
                <w:sz w:val="20"/>
                <w:szCs w:val="24"/>
              </w:rPr>
              <w:t xml:space="preserve"> of the Biology revision guide</w:t>
            </w:r>
            <w:r w:rsidR="00C457F7" w:rsidRPr="00120DE9">
              <w:rPr>
                <w:rFonts w:ascii="Calibri" w:hAnsi="Calibri" w:cs="Calibri"/>
                <w:sz w:val="20"/>
              </w:rPr>
              <w:t xml:space="preserve"> </w:t>
            </w:r>
          </w:p>
          <w:p w14:paraId="66E955A0" w14:textId="0503BAAD" w:rsidR="00120DE9" w:rsidRPr="00120DE9" w:rsidRDefault="00120DE9" w:rsidP="00F12363">
            <w:pPr>
              <w:rPr>
                <w:rFonts w:ascii="Century Gothic" w:hAnsi="Century Gothic"/>
                <w:sz w:val="20"/>
                <w:szCs w:val="20"/>
              </w:rPr>
            </w:pPr>
          </w:p>
        </w:tc>
      </w:tr>
      <w:tr w:rsidR="00F46456" w:rsidRPr="00D43FF5" w14:paraId="03B15A88" w14:textId="77777777" w:rsidTr="00903DF7">
        <w:tc>
          <w:tcPr>
            <w:tcW w:w="575" w:type="dxa"/>
            <w:vMerge/>
            <w:shd w:val="clear" w:color="auto" w:fill="002060"/>
            <w:textDirection w:val="tbRl"/>
          </w:tcPr>
          <w:p w14:paraId="6CBF038B" w14:textId="24D35B3E" w:rsidR="00F46456" w:rsidRPr="00D43FF5" w:rsidRDefault="00F46456" w:rsidP="00D43FF5">
            <w:pPr>
              <w:ind w:left="113" w:right="113"/>
              <w:rPr>
                <w:rFonts w:ascii="Century Gothic" w:hAnsi="Century Gothic"/>
                <w:b/>
                <w:sz w:val="16"/>
                <w:szCs w:val="16"/>
              </w:rPr>
            </w:pPr>
          </w:p>
        </w:tc>
        <w:tc>
          <w:tcPr>
            <w:tcW w:w="5516" w:type="dxa"/>
            <w:shd w:val="clear" w:color="auto" w:fill="538135" w:themeFill="accent6" w:themeFillShade="BF"/>
          </w:tcPr>
          <w:p w14:paraId="59AF9F29" w14:textId="77777777" w:rsidR="00F46456" w:rsidRPr="00701086" w:rsidRDefault="00F46456" w:rsidP="00496B79">
            <w:pPr>
              <w:rPr>
                <w:rFonts w:ascii="Century Gothic" w:hAnsi="Century Gothic"/>
                <w:b/>
                <w:color w:val="FFFFFF" w:themeColor="background1"/>
                <w:sz w:val="24"/>
                <w:szCs w:val="24"/>
              </w:rPr>
            </w:pPr>
            <w:r w:rsidRPr="00701086">
              <w:rPr>
                <w:rFonts w:ascii="Century Gothic" w:hAnsi="Century Gothic"/>
                <w:b/>
                <w:color w:val="FFFFFF" w:themeColor="background1"/>
                <w:sz w:val="24"/>
                <w:szCs w:val="24"/>
              </w:rPr>
              <w:t xml:space="preserve">Topic 3 </w:t>
            </w:r>
            <w:r w:rsidR="00C457F7" w:rsidRPr="00701086">
              <w:rPr>
                <w:rFonts w:ascii="Century Gothic" w:hAnsi="Century Gothic"/>
                <w:b/>
                <w:color w:val="FFFFFF" w:themeColor="background1"/>
                <w:sz w:val="24"/>
                <w:szCs w:val="24"/>
              </w:rPr>
              <w:t xml:space="preserve">– </w:t>
            </w:r>
            <w:r w:rsidR="00303D82" w:rsidRPr="00701086">
              <w:rPr>
                <w:rFonts w:ascii="Century Gothic" w:hAnsi="Century Gothic"/>
                <w:b/>
                <w:color w:val="FFFFFF" w:themeColor="background1"/>
                <w:sz w:val="24"/>
                <w:szCs w:val="24"/>
              </w:rPr>
              <w:t>Communities</w:t>
            </w:r>
          </w:p>
          <w:p w14:paraId="1F25AED8" w14:textId="27614563" w:rsidR="00903DF7" w:rsidRPr="00120DE9" w:rsidRDefault="00903DF7" w:rsidP="00496B79">
            <w:pPr>
              <w:rPr>
                <w:rFonts w:ascii="Century Gothic" w:hAnsi="Century Gothic"/>
                <w:b/>
                <w:sz w:val="20"/>
                <w:szCs w:val="24"/>
              </w:rPr>
            </w:pPr>
          </w:p>
        </w:tc>
      </w:tr>
      <w:tr w:rsidR="00F46456" w:rsidRPr="00D43FF5" w14:paraId="5A5F0CD2" w14:textId="77777777" w:rsidTr="00903DF7">
        <w:tc>
          <w:tcPr>
            <w:tcW w:w="575" w:type="dxa"/>
            <w:vMerge/>
            <w:tcBorders>
              <w:bottom w:val="single" w:sz="4" w:space="0" w:color="auto"/>
            </w:tcBorders>
            <w:shd w:val="clear" w:color="auto" w:fill="002060"/>
          </w:tcPr>
          <w:p w14:paraId="45EAC083" w14:textId="77777777" w:rsidR="00F46456" w:rsidRPr="00D43FF5" w:rsidRDefault="00F46456" w:rsidP="003E46D7">
            <w:pPr>
              <w:rPr>
                <w:rFonts w:ascii="Century Gothic" w:hAnsi="Century Gothic"/>
                <w:sz w:val="20"/>
                <w:szCs w:val="20"/>
              </w:rPr>
            </w:pPr>
          </w:p>
        </w:tc>
        <w:tc>
          <w:tcPr>
            <w:tcW w:w="5516" w:type="dxa"/>
            <w:shd w:val="clear" w:color="auto" w:fill="E7E6E6" w:themeFill="background2"/>
          </w:tcPr>
          <w:p w14:paraId="38852C49" w14:textId="7E589C5C" w:rsidR="000E189E" w:rsidRPr="00120DE9" w:rsidRDefault="000E189E" w:rsidP="000E189E">
            <w:pPr>
              <w:pStyle w:val="NormalWeb"/>
              <w:spacing w:before="0" w:beforeAutospacing="0" w:after="0" w:afterAutospacing="0"/>
              <w:rPr>
                <w:rFonts w:ascii="Century Gothic" w:hAnsi="Century Gothic" w:cs="Calibri"/>
                <w:sz w:val="20"/>
              </w:rPr>
            </w:pPr>
            <w:r w:rsidRPr="00120DE9">
              <w:rPr>
                <w:rFonts w:ascii="Century Gothic" w:hAnsi="Century Gothic" w:cs="Calibri"/>
                <w:sz w:val="20"/>
              </w:rPr>
              <w:t xml:space="preserve">You will learn about </w:t>
            </w:r>
            <w:r w:rsidR="001E71B0" w:rsidRPr="00120DE9">
              <w:rPr>
                <w:rFonts w:ascii="Century Gothic" w:hAnsi="Century Gothic" w:cs="Calibri"/>
                <w:sz w:val="20"/>
              </w:rPr>
              <w:t xml:space="preserve">abiotic </w:t>
            </w:r>
            <w:r w:rsidRPr="00120DE9">
              <w:rPr>
                <w:rFonts w:ascii="Century Gothic" w:hAnsi="Century Gothic" w:cs="Calibri"/>
                <w:sz w:val="20"/>
              </w:rPr>
              <w:t>and biotic factors, adaptations and food chains.  You will also learn about how to quantify the distribution of organisms including the use of quadrats in a required practical.</w:t>
            </w:r>
          </w:p>
          <w:p w14:paraId="496A660A" w14:textId="77777777" w:rsidR="00F46456" w:rsidRDefault="00903DF7" w:rsidP="000E189E">
            <w:pPr>
              <w:pStyle w:val="NormalWeb"/>
              <w:spacing w:before="0" w:beforeAutospacing="0" w:after="0" w:afterAutospacing="0"/>
              <w:rPr>
                <w:rFonts w:ascii="Century Gothic" w:hAnsi="Century Gothic" w:cs="Calibri"/>
                <w:sz w:val="20"/>
              </w:rPr>
            </w:pPr>
            <w:r w:rsidRPr="00120DE9">
              <w:rPr>
                <w:rFonts w:ascii="Century Gothic" w:hAnsi="Century Gothic" w:cs="Calibri"/>
                <w:sz w:val="20"/>
              </w:rPr>
              <w:t>P</w:t>
            </w:r>
            <w:r w:rsidR="001E71B0" w:rsidRPr="00120DE9">
              <w:rPr>
                <w:rFonts w:ascii="Century Gothic" w:hAnsi="Century Gothic" w:cs="Calibri"/>
                <w:sz w:val="20"/>
              </w:rPr>
              <w:t>106-111</w:t>
            </w:r>
            <w:r w:rsidR="00F12363" w:rsidRPr="00120DE9">
              <w:rPr>
                <w:rFonts w:ascii="Century Gothic" w:hAnsi="Century Gothic" w:cs="Calibri"/>
                <w:sz w:val="20"/>
              </w:rPr>
              <w:t xml:space="preserve"> of the Biology revision guide.</w:t>
            </w:r>
          </w:p>
          <w:p w14:paraId="5880A5A2" w14:textId="4A12AC57" w:rsidR="00120DE9" w:rsidRPr="00120DE9" w:rsidRDefault="00120DE9" w:rsidP="000E189E">
            <w:pPr>
              <w:pStyle w:val="NormalWeb"/>
              <w:spacing w:before="0" w:beforeAutospacing="0" w:after="0" w:afterAutospacing="0"/>
              <w:rPr>
                <w:rFonts w:ascii="Century Gothic" w:hAnsi="Century Gothic" w:cs="Open Sans"/>
                <w:sz w:val="20"/>
              </w:rPr>
            </w:pPr>
          </w:p>
        </w:tc>
      </w:tr>
      <w:tr w:rsidR="00F46456" w:rsidRPr="00D43FF5" w14:paraId="1FD94838" w14:textId="77777777" w:rsidTr="00903DF7">
        <w:tc>
          <w:tcPr>
            <w:tcW w:w="575" w:type="dxa"/>
            <w:vMerge w:val="restart"/>
            <w:shd w:val="clear" w:color="auto" w:fill="002060"/>
            <w:textDirection w:val="tbRl"/>
          </w:tcPr>
          <w:p w14:paraId="0B7BAD62" w14:textId="00BBFBE3" w:rsidR="00F46456" w:rsidRPr="00F46456" w:rsidRDefault="00F46456" w:rsidP="00F46456">
            <w:pPr>
              <w:ind w:left="113" w:right="113"/>
              <w:jc w:val="center"/>
              <w:rPr>
                <w:rFonts w:ascii="Century Gothic" w:hAnsi="Century Gothic"/>
                <w:b/>
                <w:sz w:val="28"/>
                <w:szCs w:val="28"/>
              </w:rPr>
            </w:pPr>
            <w:r w:rsidRPr="00F46456">
              <w:rPr>
                <w:rFonts w:ascii="Century Gothic" w:hAnsi="Century Gothic"/>
                <w:b/>
                <w:sz w:val="28"/>
                <w:szCs w:val="28"/>
              </w:rPr>
              <w:t>Spring Term</w:t>
            </w:r>
          </w:p>
        </w:tc>
        <w:tc>
          <w:tcPr>
            <w:tcW w:w="5516" w:type="dxa"/>
            <w:shd w:val="clear" w:color="auto" w:fill="538135" w:themeFill="accent6" w:themeFillShade="BF"/>
          </w:tcPr>
          <w:p w14:paraId="63FACB97" w14:textId="55544298" w:rsidR="00F46456" w:rsidRPr="00701086" w:rsidRDefault="00F46456" w:rsidP="003E46D7">
            <w:pPr>
              <w:rPr>
                <w:rFonts w:ascii="Century Gothic" w:hAnsi="Century Gothic"/>
                <w:b/>
                <w:color w:val="FFFFFF" w:themeColor="background1"/>
                <w:sz w:val="24"/>
                <w:szCs w:val="24"/>
              </w:rPr>
            </w:pPr>
            <w:r w:rsidRPr="00701086">
              <w:rPr>
                <w:rFonts w:ascii="Century Gothic" w:hAnsi="Century Gothic"/>
                <w:b/>
                <w:color w:val="FFFFFF" w:themeColor="background1"/>
                <w:sz w:val="24"/>
                <w:szCs w:val="24"/>
              </w:rPr>
              <w:t>Topic 4</w:t>
            </w:r>
            <w:r w:rsidR="00903DF7" w:rsidRPr="00701086">
              <w:rPr>
                <w:rFonts w:ascii="Century Gothic" w:hAnsi="Century Gothic"/>
                <w:b/>
                <w:color w:val="FFFFFF" w:themeColor="background1"/>
                <w:sz w:val="24"/>
                <w:szCs w:val="24"/>
              </w:rPr>
              <w:t xml:space="preserve"> </w:t>
            </w:r>
            <w:r w:rsidR="00303D82" w:rsidRPr="00701086">
              <w:rPr>
                <w:rFonts w:ascii="Century Gothic" w:hAnsi="Century Gothic"/>
                <w:b/>
                <w:color w:val="FFFFFF" w:themeColor="background1"/>
                <w:sz w:val="24"/>
                <w:szCs w:val="24"/>
              </w:rPr>
              <w:t>– Cycles</w:t>
            </w:r>
          </w:p>
          <w:p w14:paraId="6A5D7EE0" w14:textId="55958421" w:rsidR="00903DF7" w:rsidRPr="00120DE9" w:rsidRDefault="00903DF7" w:rsidP="003E46D7">
            <w:pPr>
              <w:rPr>
                <w:rFonts w:ascii="Century Gothic" w:hAnsi="Century Gothic"/>
                <w:b/>
                <w:sz w:val="20"/>
                <w:szCs w:val="24"/>
              </w:rPr>
            </w:pPr>
          </w:p>
        </w:tc>
      </w:tr>
      <w:tr w:rsidR="00F46456" w:rsidRPr="00D43FF5" w14:paraId="33AFB3F3" w14:textId="77777777" w:rsidTr="00903DF7">
        <w:tc>
          <w:tcPr>
            <w:tcW w:w="575" w:type="dxa"/>
            <w:vMerge/>
            <w:shd w:val="clear" w:color="auto" w:fill="E7E6E6" w:themeFill="background2"/>
          </w:tcPr>
          <w:p w14:paraId="6DB454F2" w14:textId="77777777" w:rsidR="00F46456" w:rsidRPr="00D43FF5" w:rsidRDefault="00F46456" w:rsidP="003E46D7">
            <w:pPr>
              <w:rPr>
                <w:rFonts w:ascii="Century Gothic" w:hAnsi="Century Gothic"/>
                <w:sz w:val="20"/>
                <w:szCs w:val="20"/>
              </w:rPr>
            </w:pPr>
          </w:p>
        </w:tc>
        <w:tc>
          <w:tcPr>
            <w:tcW w:w="5516" w:type="dxa"/>
            <w:shd w:val="clear" w:color="auto" w:fill="E7E6E6" w:themeFill="background2"/>
          </w:tcPr>
          <w:p w14:paraId="5F834EAE" w14:textId="056979F3" w:rsidR="000E189E" w:rsidRPr="00120DE9" w:rsidRDefault="000E189E" w:rsidP="000E189E">
            <w:pPr>
              <w:pStyle w:val="NormalWeb"/>
              <w:spacing w:before="0" w:beforeAutospacing="0" w:after="0" w:afterAutospacing="0"/>
              <w:rPr>
                <w:rFonts w:ascii="Century Gothic" w:hAnsi="Century Gothic" w:cs="Calibri"/>
                <w:sz w:val="20"/>
              </w:rPr>
            </w:pPr>
            <w:r w:rsidRPr="00120DE9">
              <w:rPr>
                <w:rFonts w:ascii="Century Gothic" w:hAnsi="Century Gothic" w:cs="Calibri"/>
                <w:sz w:val="20"/>
              </w:rPr>
              <w:t>In this topic you will study the w</w:t>
            </w:r>
            <w:r w:rsidR="001E71B0" w:rsidRPr="00120DE9">
              <w:rPr>
                <w:rFonts w:ascii="Century Gothic" w:hAnsi="Century Gothic" w:cs="Calibri"/>
                <w:sz w:val="20"/>
              </w:rPr>
              <w:t xml:space="preserve">ater cycle and </w:t>
            </w:r>
            <w:r w:rsidRPr="00120DE9">
              <w:rPr>
                <w:rFonts w:ascii="Century Gothic" w:hAnsi="Century Gothic" w:cs="Calibri"/>
                <w:sz w:val="20"/>
              </w:rPr>
              <w:t xml:space="preserve">the </w:t>
            </w:r>
            <w:r w:rsidR="001E71B0" w:rsidRPr="00120DE9">
              <w:rPr>
                <w:rFonts w:ascii="Century Gothic" w:hAnsi="Century Gothic" w:cs="Calibri"/>
                <w:sz w:val="20"/>
              </w:rPr>
              <w:t xml:space="preserve">carbon cycle and </w:t>
            </w:r>
            <w:r w:rsidRPr="00120DE9">
              <w:rPr>
                <w:rFonts w:ascii="Century Gothic" w:hAnsi="Century Gothic" w:cs="Calibri"/>
                <w:sz w:val="20"/>
              </w:rPr>
              <w:t xml:space="preserve">the interactions within and </w:t>
            </w:r>
            <w:r w:rsidR="00120DE9" w:rsidRPr="00120DE9">
              <w:rPr>
                <w:rFonts w:ascii="Century Gothic" w:hAnsi="Century Gothic" w:cs="Calibri"/>
                <w:sz w:val="20"/>
              </w:rPr>
              <w:t>between</w:t>
            </w:r>
            <w:r w:rsidRPr="00120DE9">
              <w:rPr>
                <w:rFonts w:ascii="Century Gothic" w:hAnsi="Century Gothic" w:cs="Calibri"/>
                <w:sz w:val="20"/>
              </w:rPr>
              <w:t xml:space="preserve"> organisms and the environment</w:t>
            </w:r>
            <w:r w:rsidR="001E71B0" w:rsidRPr="00120DE9">
              <w:rPr>
                <w:rFonts w:ascii="Century Gothic" w:hAnsi="Century Gothic" w:cs="Calibri"/>
                <w:sz w:val="20"/>
              </w:rPr>
              <w:t xml:space="preserve">. </w:t>
            </w:r>
            <w:r w:rsidR="00120DE9" w:rsidRPr="00120DE9">
              <w:rPr>
                <w:rFonts w:ascii="Century Gothic" w:hAnsi="Century Gothic" w:cs="Calibri"/>
                <w:sz w:val="20"/>
              </w:rPr>
              <w:t xml:space="preserve"> </w:t>
            </w:r>
            <w:r w:rsidRPr="00120DE9">
              <w:rPr>
                <w:rFonts w:ascii="Century Gothic" w:hAnsi="Century Gothic" w:cs="Calibri"/>
                <w:sz w:val="20"/>
              </w:rPr>
              <w:t>This topic includes a r</w:t>
            </w:r>
            <w:r w:rsidR="001E71B0" w:rsidRPr="00120DE9">
              <w:rPr>
                <w:rFonts w:ascii="Century Gothic" w:hAnsi="Century Gothic" w:cs="Calibri"/>
                <w:sz w:val="20"/>
              </w:rPr>
              <w:t xml:space="preserve">equired practical for Triple students on decay. </w:t>
            </w:r>
          </w:p>
          <w:p w14:paraId="6B3D8F4F" w14:textId="59402DE1" w:rsidR="00120DE9" w:rsidRPr="00120DE9" w:rsidRDefault="001E71B0" w:rsidP="000E189E">
            <w:pPr>
              <w:pStyle w:val="NormalWeb"/>
              <w:spacing w:before="0" w:beforeAutospacing="0" w:after="0" w:afterAutospacing="0"/>
              <w:rPr>
                <w:rFonts w:ascii="Century Gothic" w:hAnsi="Century Gothic" w:cs="Calibri"/>
                <w:sz w:val="20"/>
              </w:rPr>
            </w:pPr>
            <w:r w:rsidRPr="00120DE9">
              <w:rPr>
                <w:rFonts w:ascii="Century Gothic" w:hAnsi="Century Gothic" w:cs="Calibri"/>
                <w:sz w:val="20"/>
              </w:rPr>
              <w:t xml:space="preserve"> P 112-115</w:t>
            </w:r>
            <w:r w:rsidR="00F12363" w:rsidRPr="00120DE9">
              <w:rPr>
                <w:rFonts w:ascii="Century Gothic" w:hAnsi="Century Gothic" w:cs="Calibri"/>
                <w:sz w:val="20"/>
              </w:rPr>
              <w:t xml:space="preserve"> of the Biology revision guide.</w:t>
            </w:r>
          </w:p>
        </w:tc>
      </w:tr>
      <w:tr w:rsidR="00F46456" w:rsidRPr="00D43FF5" w14:paraId="39194415" w14:textId="77777777" w:rsidTr="00903DF7">
        <w:trPr>
          <w:trHeight w:val="58"/>
        </w:trPr>
        <w:tc>
          <w:tcPr>
            <w:tcW w:w="575" w:type="dxa"/>
            <w:vMerge/>
            <w:shd w:val="clear" w:color="auto" w:fill="E7E6E6" w:themeFill="background2"/>
          </w:tcPr>
          <w:p w14:paraId="57DD2022" w14:textId="77777777" w:rsidR="00F46456" w:rsidRPr="00D43FF5" w:rsidRDefault="00F46456" w:rsidP="003E46D7">
            <w:pPr>
              <w:rPr>
                <w:rFonts w:ascii="Century Gothic" w:hAnsi="Century Gothic"/>
                <w:sz w:val="20"/>
                <w:szCs w:val="20"/>
              </w:rPr>
            </w:pPr>
          </w:p>
        </w:tc>
        <w:tc>
          <w:tcPr>
            <w:tcW w:w="5516" w:type="dxa"/>
            <w:shd w:val="clear" w:color="auto" w:fill="538135" w:themeFill="accent6" w:themeFillShade="BF"/>
          </w:tcPr>
          <w:p w14:paraId="326B3323" w14:textId="77777777" w:rsidR="00F46456" w:rsidRPr="00701086" w:rsidRDefault="00F46456" w:rsidP="003E46D7">
            <w:pPr>
              <w:rPr>
                <w:rFonts w:ascii="Century Gothic" w:hAnsi="Century Gothic"/>
                <w:b/>
                <w:color w:val="FFFFFF" w:themeColor="background1"/>
                <w:sz w:val="20"/>
                <w:szCs w:val="20"/>
              </w:rPr>
            </w:pPr>
            <w:r w:rsidRPr="00701086">
              <w:rPr>
                <w:rFonts w:ascii="Century Gothic" w:hAnsi="Century Gothic"/>
                <w:b/>
                <w:color w:val="FFFFFF" w:themeColor="background1"/>
                <w:sz w:val="20"/>
                <w:szCs w:val="20"/>
              </w:rPr>
              <w:t>Topic</w:t>
            </w:r>
            <w:r w:rsidR="00303D82" w:rsidRPr="00701086">
              <w:rPr>
                <w:rFonts w:ascii="Century Gothic" w:hAnsi="Century Gothic"/>
                <w:b/>
                <w:color w:val="FFFFFF" w:themeColor="background1"/>
                <w:sz w:val="20"/>
                <w:szCs w:val="20"/>
              </w:rPr>
              <w:t xml:space="preserve"> 5 – Human Impact on the Environment</w:t>
            </w:r>
          </w:p>
          <w:p w14:paraId="59269B1B" w14:textId="7FE940E3" w:rsidR="00903DF7" w:rsidRPr="00701086" w:rsidRDefault="00903DF7" w:rsidP="003E46D7">
            <w:pPr>
              <w:rPr>
                <w:rFonts w:ascii="Century Gothic" w:hAnsi="Century Gothic"/>
                <w:b/>
                <w:color w:val="FFFFFF" w:themeColor="background1"/>
                <w:sz w:val="24"/>
                <w:szCs w:val="24"/>
              </w:rPr>
            </w:pPr>
          </w:p>
        </w:tc>
      </w:tr>
      <w:tr w:rsidR="00F46456" w:rsidRPr="00D43FF5" w14:paraId="74E120FB" w14:textId="77777777" w:rsidTr="00903DF7">
        <w:trPr>
          <w:trHeight w:val="1316"/>
        </w:trPr>
        <w:tc>
          <w:tcPr>
            <w:tcW w:w="575" w:type="dxa"/>
            <w:vMerge/>
            <w:shd w:val="clear" w:color="auto" w:fill="002060"/>
          </w:tcPr>
          <w:p w14:paraId="3EB77A12" w14:textId="77777777" w:rsidR="00F46456" w:rsidRPr="00D43FF5" w:rsidRDefault="00F46456" w:rsidP="003E46D7">
            <w:pPr>
              <w:rPr>
                <w:rFonts w:ascii="Century Gothic" w:hAnsi="Century Gothic"/>
                <w:sz w:val="20"/>
                <w:szCs w:val="20"/>
              </w:rPr>
            </w:pPr>
          </w:p>
        </w:tc>
        <w:tc>
          <w:tcPr>
            <w:tcW w:w="5516" w:type="dxa"/>
            <w:shd w:val="clear" w:color="auto" w:fill="E7E6E6" w:themeFill="background2"/>
          </w:tcPr>
          <w:p w14:paraId="6E45BBE6" w14:textId="7D90FB68" w:rsidR="001E71B0" w:rsidRPr="00120DE9" w:rsidRDefault="00120DE9" w:rsidP="001E71B0">
            <w:pPr>
              <w:pStyle w:val="NormalWeb"/>
              <w:spacing w:before="0" w:beforeAutospacing="0" w:after="0" w:afterAutospacing="0"/>
              <w:rPr>
                <w:rFonts w:ascii="Century Gothic" w:hAnsi="Century Gothic" w:cs="Calibri"/>
                <w:sz w:val="20"/>
              </w:rPr>
            </w:pPr>
            <w:r w:rsidRPr="00120DE9">
              <w:rPr>
                <w:rFonts w:ascii="Century Gothic" w:hAnsi="Century Gothic" w:cs="Open Sans"/>
                <w:sz w:val="20"/>
              </w:rPr>
              <w:t xml:space="preserve">You will learn about </w:t>
            </w:r>
            <w:r w:rsidRPr="00120DE9">
              <w:rPr>
                <w:rFonts w:ascii="Century Gothic" w:hAnsi="Century Gothic" w:cs="Calibri"/>
                <w:sz w:val="20"/>
              </w:rPr>
              <w:t>b</w:t>
            </w:r>
            <w:r w:rsidR="001E71B0" w:rsidRPr="00120DE9">
              <w:rPr>
                <w:rFonts w:ascii="Century Gothic" w:hAnsi="Century Gothic" w:cs="Calibri"/>
                <w:sz w:val="20"/>
              </w:rPr>
              <w:t>iodiversity, waste management, land use, d</w:t>
            </w:r>
            <w:r w:rsidRPr="00120DE9">
              <w:rPr>
                <w:rFonts w:ascii="Century Gothic" w:hAnsi="Century Gothic" w:cs="Calibri"/>
                <w:sz w:val="20"/>
              </w:rPr>
              <w:t xml:space="preserve">eforestation, global warming and maintaining ecosystems.  </w:t>
            </w:r>
          </w:p>
          <w:p w14:paraId="1FD2CBCC" w14:textId="2BD08C2F" w:rsidR="00F46456" w:rsidRPr="00120DE9" w:rsidRDefault="001E71B0" w:rsidP="00303D82">
            <w:pPr>
              <w:rPr>
                <w:rFonts w:ascii="Open Sans" w:hAnsi="Open Sans" w:cs="Open Sans"/>
                <w:sz w:val="20"/>
                <w:szCs w:val="20"/>
              </w:rPr>
            </w:pPr>
            <w:r w:rsidRPr="00120DE9">
              <w:rPr>
                <w:rFonts w:ascii="Century Gothic" w:hAnsi="Century Gothic" w:cs="Calibri"/>
                <w:sz w:val="20"/>
                <w:szCs w:val="24"/>
              </w:rPr>
              <w:t>P 116-119</w:t>
            </w:r>
            <w:r w:rsidR="00F12363" w:rsidRPr="00120DE9">
              <w:rPr>
                <w:rFonts w:ascii="Century Gothic" w:hAnsi="Century Gothic" w:cs="Calibri"/>
                <w:sz w:val="20"/>
                <w:szCs w:val="24"/>
              </w:rPr>
              <w:t xml:space="preserve"> of the Biology revision guide.</w:t>
            </w:r>
          </w:p>
        </w:tc>
      </w:tr>
      <w:tr w:rsidR="00F46456" w:rsidRPr="00D43FF5" w14:paraId="2B42DEDC" w14:textId="77777777" w:rsidTr="00903DF7">
        <w:trPr>
          <w:trHeight w:val="492"/>
        </w:trPr>
        <w:tc>
          <w:tcPr>
            <w:tcW w:w="575" w:type="dxa"/>
            <w:vMerge w:val="restart"/>
            <w:shd w:val="clear" w:color="auto" w:fill="002060"/>
            <w:textDirection w:val="tbRl"/>
          </w:tcPr>
          <w:p w14:paraId="0FCF0410" w14:textId="77777777" w:rsidR="00C93867" w:rsidRDefault="00F46456" w:rsidP="00C93867">
            <w:pPr>
              <w:ind w:left="113" w:right="113"/>
              <w:jc w:val="center"/>
              <w:rPr>
                <w:rFonts w:ascii="Century Gothic" w:hAnsi="Century Gothic"/>
                <w:b/>
                <w:sz w:val="28"/>
                <w:szCs w:val="28"/>
              </w:rPr>
            </w:pPr>
            <w:r>
              <w:rPr>
                <w:rFonts w:ascii="Century Gothic" w:hAnsi="Century Gothic"/>
                <w:b/>
                <w:sz w:val="28"/>
                <w:szCs w:val="28"/>
              </w:rPr>
              <w:t>Summer</w:t>
            </w:r>
            <w:r w:rsidRPr="00F46456">
              <w:rPr>
                <w:rFonts w:ascii="Century Gothic" w:hAnsi="Century Gothic"/>
                <w:b/>
                <w:sz w:val="28"/>
                <w:szCs w:val="28"/>
              </w:rPr>
              <w:t xml:space="preserve"> </w:t>
            </w:r>
          </w:p>
          <w:p w14:paraId="3E8A8BBD" w14:textId="499C64AC" w:rsidR="00F46456" w:rsidRPr="00C93867" w:rsidRDefault="00F46456" w:rsidP="00C93867">
            <w:pPr>
              <w:ind w:left="113" w:right="113"/>
              <w:jc w:val="center"/>
              <w:rPr>
                <w:rFonts w:ascii="Century Gothic" w:hAnsi="Century Gothic"/>
                <w:b/>
                <w:sz w:val="28"/>
                <w:szCs w:val="28"/>
              </w:rPr>
            </w:pPr>
            <w:r w:rsidRPr="00F46456">
              <w:rPr>
                <w:rFonts w:ascii="Century Gothic" w:hAnsi="Century Gothic"/>
                <w:b/>
                <w:sz w:val="28"/>
                <w:szCs w:val="28"/>
              </w:rPr>
              <w:t>Term</w:t>
            </w:r>
          </w:p>
        </w:tc>
        <w:tc>
          <w:tcPr>
            <w:tcW w:w="5516" w:type="dxa"/>
            <w:shd w:val="clear" w:color="auto" w:fill="538135" w:themeFill="accent6" w:themeFillShade="BF"/>
          </w:tcPr>
          <w:p w14:paraId="69D733C0" w14:textId="77777777" w:rsidR="00F46456" w:rsidRPr="00701086" w:rsidRDefault="00F46456" w:rsidP="00F46456">
            <w:pPr>
              <w:rPr>
                <w:rFonts w:ascii="Century Gothic" w:hAnsi="Century Gothic"/>
                <w:b/>
                <w:color w:val="FFFFFF" w:themeColor="background1"/>
                <w:sz w:val="20"/>
                <w:szCs w:val="20"/>
              </w:rPr>
            </w:pPr>
            <w:r w:rsidRPr="00701086">
              <w:rPr>
                <w:rFonts w:ascii="Century Gothic" w:hAnsi="Century Gothic"/>
                <w:b/>
                <w:color w:val="FFFFFF" w:themeColor="background1"/>
                <w:sz w:val="20"/>
                <w:szCs w:val="20"/>
              </w:rPr>
              <w:t xml:space="preserve">Topic 6 – </w:t>
            </w:r>
            <w:r w:rsidR="00303D82" w:rsidRPr="00701086">
              <w:rPr>
                <w:rFonts w:ascii="Century Gothic" w:hAnsi="Century Gothic"/>
                <w:b/>
                <w:color w:val="FFFFFF" w:themeColor="background1"/>
                <w:sz w:val="20"/>
                <w:szCs w:val="20"/>
              </w:rPr>
              <w:t>Food chains and Biomass (Triple only)</w:t>
            </w:r>
          </w:p>
          <w:p w14:paraId="641F9924" w14:textId="576C1E67" w:rsidR="00903DF7" w:rsidRPr="00120DE9" w:rsidRDefault="00903DF7" w:rsidP="00F46456">
            <w:pPr>
              <w:rPr>
                <w:rFonts w:ascii="Century Gothic" w:hAnsi="Century Gothic"/>
                <w:b/>
                <w:sz w:val="20"/>
                <w:szCs w:val="24"/>
              </w:rPr>
            </w:pPr>
          </w:p>
        </w:tc>
      </w:tr>
      <w:tr w:rsidR="00F46456" w:rsidRPr="00D43FF5" w14:paraId="5B881D58" w14:textId="77777777" w:rsidTr="00903DF7">
        <w:tc>
          <w:tcPr>
            <w:tcW w:w="575" w:type="dxa"/>
            <w:vMerge/>
            <w:shd w:val="clear" w:color="auto" w:fill="E7E6E6" w:themeFill="background2"/>
          </w:tcPr>
          <w:p w14:paraId="7CE6E1FA" w14:textId="77777777" w:rsidR="00F46456" w:rsidRPr="00D43FF5" w:rsidRDefault="00F46456" w:rsidP="003E46D7">
            <w:pPr>
              <w:rPr>
                <w:rFonts w:ascii="Century Gothic" w:hAnsi="Century Gothic"/>
                <w:sz w:val="20"/>
                <w:szCs w:val="20"/>
              </w:rPr>
            </w:pPr>
          </w:p>
        </w:tc>
        <w:tc>
          <w:tcPr>
            <w:tcW w:w="5516" w:type="dxa"/>
            <w:shd w:val="clear" w:color="auto" w:fill="E7E6E6" w:themeFill="background2"/>
          </w:tcPr>
          <w:p w14:paraId="218EF897" w14:textId="75E76B77" w:rsidR="00F12363" w:rsidRPr="00120DE9" w:rsidRDefault="00120DE9" w:rsidP="00F12363">
            <w:pPr>
              <w:rPr>
                <w:rFonts w:ascii="Century Gothic" w:eastAsia="Times New Roman" w:hAnsi="Century Gothic" w:cs="Calibri"/>
                <w:sz w:val="20"/>
                <w:szCs w:val="24"/>
                <w:lang w:eastAsia="en-GB"/>
              </w:rPr>
            </w:pPr>
            <w:r w:rsidRPr="00120DE9">
              <w:rPr>
                <w:rFonts w:ascii="Century Gothic" w:eastAsia="Times New Roman" w:hAnsi="Century Gothic" w:cs="Calibri"/>
                <w:sz w:val="20"/>
                <w:szCs w:val="24"/>
                <w:lang w:eastAsia="en-GB"/>
              </w:rPr>
              <w:t>Triple science students will learn about</w:t>
            </w:r>
            <w:r w:rsidR="00F12363" w:rsidRPr="00120DE9">
              <w:rPr>
                <w:rFonts w:ascii="Century Gothic" w:eastAsia="Times New Roman" w:hAnsi="Century Gothic" w:cs="Calibri"/>
                <w:sz w:val="20"/>
                <w:szCs w:val="24"/>
                <w:lang w:eastAsia="en-GB"/>
              </w:rPr>
              <w:t xml:space="preserve"> </w:t>
            </w:r>
            <w:r w:rsidRPr="00120DE9">
              <w:rPr>
                <w:rFonts w:ascii="Century Gothic" w:hAnsi="Century Gothic" w:cs="Calibri"/>
                <w:sz w:val="20"/>
                <w:szCs w:val="24"/>
              </w:rPr>
              <w:t>t</w:t>
            </w:r>
            <w:r w:rsidR="001E71B0" w:rsidRPr="00120DE9">
              <w:rPr>
                <w:rFonts w:ascii="Century Gothic" w:hAnsi="Century Gothic" w:cs="Calibri"/>
                <w:sz w:val="20"/>
                <w:szCs w:val="24"/>
              </w:rPr>
              <w:t>rophic levels, transfer of biomass, food security and farming biotechnology</w:t>
            </w:r>
          </w:p>
          <w:p w14:paraId="4078209E" w14:textId="43222DB1" w:rsidR="00903DF7" w:rsidRPr="00701086" w:rsidRDefault="001E71B0" w:rsidP="003E46D7">
            <w:pPr>
              <w:rPr>
                <w:rFonts w:ascii="Century Gothic" w:eastAsia="Times New Roman" w:hAnsi="Century Gothic" w:cs="Calibri"/>
                <w:sz w:val="20"/>
                <w:szCs w:val="24"/>
                <w:lang w:eastAsia="en-GB"/>
              </w:rPr>
            </w:pPr>
            <w:r w:rsidRPr="00120DE9">
              <w:rPr>
                <w:rFonts w:ascii="Century Gothic" w:eastAsia="Times New Roman" w:hAnsi="Century Gothic" w:cs="Calibri"/>
                <w:sz w:val="20"/>
                <w:szCs w:val="24"/>
                <w:lang w:eastAsia="en-GB"/>
              </w:rPr>
              <w:t>P 120-124</w:t>
            </w:r>
            <w:r w:rsidR="00F12363" w:rsidRPr="00120DE9">
              <w:rPr>
                <w:rFonts w:ascii="Century Gothic" w:eastAsia="Times New Roman" w:hAnsi="Century Gothic" w:cs="Calibri"/>
                <w:sz w:val="20"/>
                <w:szCs w:val="24"/>
                <w:lang w:eastAsia="en-GB"/>
              </w:rPr>
              <w:t xml:space="preserve"> of the Biology revision guide.</w:t>
            </w:r>
          </w:p>
        </w:tc>
      </w:tr>
    </w:tbl>
    <w:tbl>
      <w:tblPr>
        <w:tblStyle w:val="TableGrid"/>
        <w:tblpPr w:leftFromText="180" w:rightFromText="180" w:vertAnchor="page" w:horzAnchor="page" w:tblpX="6505" w:tblpY="2506"/>
        <w:tblW w:w="5137" w:type="dxa"/>
        <w:tblLook w:val="04A0" w:firstRow="1" w:lastRow="0" w:firstColumn="1" w:lastColumn="0" w:noHBand="0" w:noVBand="1"/>
      </w:tblPr>
      <w:tblGrid>
        <w:gridCol w:w="5137"/>
      </w:tblGrid>
      <w:tr w:rsidR="00C45423" w:rsidRPr="005F3B7C" w14:paraId="01F2ADA3" w14:textId="77777777" w:rsidTr="00903DF7">
        <w:trPr>
          <w:trHeight w:val="570"/>
        </w:trPr>
        <w:tc>
          <w:tcPr>
            <w:tcW w:w="5137" w:type="dxa"/>
            <w:shd w:val="clear" w:color="auto" w:fill="002060"/>
          </w:tcPr>
          <w:p w14:paraId="76973AA1" w14:textId="77777777" w:rsidR="00C45423" w:rsidRPr="005F3B7C" w:rsidRDefault="00C45423" w:rsidP="00903DF7">
            <w:pPr>
              <w:rPr>
                <w:rFonts w:ascii="Century Gothic" w:hAnsi="Century Gothic"/>
                <w:b/>
                <w:sz w:val="20"/>
                <w:szCs w:val="20"/>
              </w:rPr>
            </w:pPr>
            <w:r w:rsidRPr="005F3B7C">
              <w:rPr>
                <w:rFonts w:ascii="Century Gothic" w:hAnsi="Century Gothic"/>
                <w:b/>
                <w:sz w:val="20"/>
                <w:szCs w:val="20"/>
              </w:rPr>
              <w:t>Assessment</w:t>
            </w:r>
          </w:p>
          <w:p w14:paraId="22B12C06" w14:textId="77777777" w:rsidR="00CF36CC" w:rsidRPr="005F3B7C" w:rsidRDefault="00CF36CC" w:rsidP="00903DF7">
            <w:pPr>
              <w:rPr>
                <w:rFonts w:ascii="Century Gothic" w:hAnsi="Century Gothic"/>
                <w:sz w:val="20"/>
                <w:szCs w:val="20"/>
              </w:rPr>
            </w:pPr>
          </w:p>
        </w:tc>
      </w:tr>
      <w:tr w:rsidR="00CF36CC" w:rsidRPr="005F3B7C" w14:paraId="65DF1AE3" w14:textId="77777777" w:rsidTr="00903DF7">
        <w:trPr>
          <w:trHeight w:val="2690"/>
        </w:trPr>
        <w:tc>
          <w:tcPr>
            <w:tcW w:w="5137" w:type="dxa"/>
            <w:shd w:val="clear" w:color="auto" w:fill="E7E6E6" w:themeFill="background2"/>
          </w:tcPr>
          <w:p w14:paraId="47EC13E9" w14:textId="7625267B" w:rsidR="005F3B7C" w:rsidRDefault="008F3DD3" w:rsidP="00903DF7">
            <w:pPr>
              <w:rPr>
                <w:rFonts w:ascii="Century Gothic" w:hAnsi="Century Gothic" w:cstheme="minorHAnsi"/>
                <w:bCs/>
                <w:sz w:val="20"/>
                <w:szCs w:val="20"/>
              </w:rPr>
            </w:pPr>
            <w:r w:rsidRPr="005F3B7C">
              <w:rPr>
                <w:rFonts w:ascii="Century Gothic" w:hAnsi="Century Gothic" w:cstheme="minorHAnsi"/>
                <w:bCs/>
                <w:sz w:val="20"/>
                <w:szCs w:val="20"/>
              </w:rPr>
              <w:t>There will b</w:t>
            </w:r>
            <w:r w:rsidR="00C457F7" w:rsidRPr="005F3B7C">
              <w:rPr>
                <w:rFonts w:ascii="Century Gothic" w:hAnsi="Century Gothic" w:cstheme="minorHAnsi"/>
                <w:bCs/>
                <w:sz w:val="20"/>
                <w:szCs w:val="20"/>
              </w:rPr>
              <w:t>e</w:t>
            </w:r>
            <w:r w:rsidR="00303D82" w:rsidRPr="005F3B7C">
              <w:rPr>
                <w:rFonts w:ascii="Century Gothic" w:hAnsi="Century Gothic" w:cstheme="minorHAnsi"/>
                <w:bCs/>
                <w:sz w:val="20"/>
                <w:szCs w:val="20"/>
              </w:rPr>
              <w:t xml:space="preserve"> 3 formal Key assessments in Y11</w:t>
            </w:r>
            <w:r w:rsidRPr="005F3B7C">
              <w:rPr>
                <w:rFonts w:ascii="Century Gothic" w:hAnsi="Century Gothic" w:cstheme="minorHAnsi"/>
                <w:bCs/>
                <w:sz w:val="20"/>
                <w:szCs w:val="20"/>
              </w:rPr>
              <w:t>.  Each will be a test of all of the content you have covered up to that point in time.  You will be given the page references of the revision guides that you need to use 2-3 weeks prior to the assessment</w:t>
            </w:r>
            <w:r w:rsidR="00497062" w:rsidRPr="005F3B7C">
              <w:rPr>
                <w:rFonts w:ascii="Century Gothic" w:hAnsi="Century Gothic" w:cstheme="minorHAnsi"/>
                <w:bCs/>
                <w:sz w:val="20"/>
                <w:szCs w:val="20"/>
              </w:rPr>
              <w:t>.  The revision forms a key part of your homework.  Your setting in Science will be reviewed</w:t>
            </w:r>
            <w:r w:rsidR="00303D82" w:rsidRPr="005F3B7C">
              <w:rPr>
                <w:rFonts w:ascii="Century Gothic" w:hAnsi="Century Gothic" w:cstheme="minorHAnsi"/>
                <w:bCs/>
                <w:sz w:val="20"/>
                <w:szCs w:val="20"/>
              </w:rPr>
              <w:t xml:space="preserve"> at the start of the year</w:t>
            </w:r>
            <w:r w:rsidR="00497062" w:rsidRPr="005F3B7C">
              <w:rPr>
                <w:rFonts w:ascii="Century Gothic" w:hAnsi="Century Gothic" w:cstheme="minorHAnsi"/>
                <w:bCs/>
                <w:sz w:val="20"/>
                <w:szCs w:val="20"/>
              </w:rPr>
              <w:t xml:space="preserve"> </w:t>
            </w:r>
            <w:r w:rsidR="00303D82" w:rsidRPr="005F3B7C">
              <w:rPr>
                <w:rFonts w:ascii="Century Gothic" w:hAnsi="Century Gothic" w:cstheme="minorHAnsi"/>
                <w:bCs/>
                <w:sz w:val="20"/>
                <w:szCs w:val="20"/>
              </w:rPr>
              <w:t>and y</w:t>
            </w:r>
            <w:r w:rsidR="00F12363" w:rsidRPr="005F3B7C">
              <w:rPr>
                <w:rFonts w:ascii="Century Gothic" w:hAnsi="Century Gothic" w:cstheme="minorHAnsi"/>
                <w:bCs/>
                <w:sz w:val="20"/>
                <w:szCs w:val="20"/>
              </w:rPr>
              <w:t>our performance will help to determine which examination route you</w:t>
            </w:r>
            <w:r w:rsidR="00497062" w:rsidRPr="005F3B7C">
              <w:rPr>
                <w:rFonts w:ascii="Century Gothic" w:hAnsi="Century Gothic" w:cstheme="minorHAnsi"/>
                <w:bCs/>
                <w:sz w:val="20"/>
                <w:szCs w:val="20"/>
              </w:rPr>
              <w:t xml:space="preserve"> </w:t>
            </w:r>
            <w:r w:rsidR="00303D82" w:rsidRPr="005F3B7C">
              <w:rPr>
                <w:rFonts w:ascii="Century Gothic" w:hAnsi="Century Gothic" w:cstheme="minorHAnsi"/>
                <w:bCs/>
                <w:sz w:val="20"/>
                <w:szCs w:val="20"/>
              </w:rPr>
              <w:t>take for your GCSEs, this decision being made close to Christmas.</w:t>
            </w:r>
          </w:p>
          <w:p w14:paraId="0A423326" w14:textId="77777777" w:rsidR="005F3B7C" w:rsidRPr="005F3B7C" w:rsidRDefault="005F3B7C" w:rsidP="00903DF7">
            <w:pPr>
              <w:rPr>
                <w:rFonts w:ascii="Century Gothic" w:hAnsi="Century Gothic" w:cstheme="minorHAnsi"/>
                <w:bCs/>
                <w:sz w:val="20"/>
                <w:szCs w:val="20"/>
              </w:rPr>
            </w:pPr>
          </w:p>
          <w:tbl>
            <w:tblPr>
              <w:tblStyle w:val="TableGrid"/>
              <w:tblW w:w="0" w:type="auto"/>
              <w:tblLook w:val="04A0" w:firstRow="1" w:lastRow="0" w:firstColumn="1" w:lastColumn="0" w:noHBand="0" w:noVBand="1"/>
            </w:tblPr>
            <w:tblGrid>
              <w:gridCol w:w="2309"/>
              <w:gridCol w:w="2213"/>
            </w:tblGrid>
            <w:tr w:rsidR="005F3B7C" w14:paraId="239197FD" w14:textId="77777777" w:rsidTr="00261DCC">
              <w:trPr>
                <w:trHeight w:val="474"/>
              </w:trPr>
              <w:tc>
                <w:tcPr>
                  <w:tcW w:w="2309" w:type="dxa"/>
                  <w:tcBorders>
                    <w:top w:val="single" w:sz="4" w:space="0" w:color="auto"/>
                    <w:left w:val="single" w:sz="4" w:space="0" w:color="auto"/>
                    <w:bottom w:val="single" w:sz="4" w:space="0" w:color="auto"/>
                    <w:right w:val="single" w:sz="4" w:space="0" w:color="auto"/>
                  </w:tcBorders>
                  <w:hideMark/>
                </w:tcPr>
                <w:p w14:paraId="46C4AF14" w14:textId="77777777" w:rsidR="005F3B7C" w:rsidRDefault="005F3B7C" w:rsidP="000318B6">
                  <w:pPr>
                    <w:framePr w:hSpace="180" w:wrap="around" w:vAnchor="page" w:hAnchor="page" w:x="6505" w:y="2506"/>
                    <w:rPr>
                      <w:rFonts w:ascii="Century Gothic" w:hAnsi="Century Gothic" w:cstheme="minorHAnsi"/>
                      <w:bCs/>
                      <w:sz w:val="20"/>
                      <w:szCs w:val="20"/>
                    </w:rPr>
                  </w:pPr>
                  <w:r>
                    <w:rPr>
                      <w:rFonts w:ascii="Century Gothic" w:hAnsi="Century Gothic" w:cstheme="minorHAnsi"/>
                      <w:bCs/>
                      <w:sz w:val="20"/>
                      <w:szCs w:val="20"/>
                    </w:rPr>
                    <w:t>Key Assessment 1</w:t>
                  </w:r>
                </w:p>
              </w:tc>
              <w:tc>
                <w:tcPr>
                  <w:tcW w:w="2213" w:type="dxa"/>
                  <w:tcBorders>
                    <w:top w:val="single" w:sz="4" w:space="0" w:color="auto"/>
                    <w:left w:val="single" w:sz="4" w:space="0" w:color="auto"/>
                    <w:bottom w:val="single" w:sz="4" w:space="0" w:color="auto"/>
                    <w:right w:val="single" w:sz="4" w:space="0" w:color="auto"/>
                  </w:tcBorders>
                  <w:hideMark/>
                </w:tcPr>
                <w:p w14:paraId="3E631118" w14:textId="6D81AA43" w:rsidR="005F3B7C" w:rsidRDefault="000318B6" w:rsidP="000318B6">
                  <w:pPr>
                    <w:framePr w:hSpace="180" w:wrap="around" w:vAnchor="page" w:hAnchor="page" w:x="6505" w:y="2506"/>
                    <w:rPr>
                      <w:rFonts w:ascii="Century Gothic" w:hAnsi="Century Gothic" w:cstheme="minorHAnsi"/>
                      <w:bCs/>
                      <w:sz w:val="20"/>
                      <w:szCs w:val="20"/>
                    </w:rPr>
                  </w:pPr>
                  <w:r>
                    <w:rPr>
                      <w:rFonts w:ascii="Century Gothic" w:hAnsi="Century Gothic" w:cstheme="minorHAnsi"/>
                      <w:bCs/>
                      <w:sz w:val="20"/>
                      <w:szCs w:val="20"/>
                    </w:rPr>
                    <w:t>w/c 23</w:t>
                  </w:r>
                  <w:r w:rsidRPr="000318B6">
                    <w:rPr>
                      <w:rFonts w:ascii="Century Gothic" w:hAnsi="Century Gothic" w:cstheme="minorHAnsi"/>
                      <w:bCs/>
                      <w:sz w:val="20"/>
                      <w:szCs w:val="20"/>
                      <w:vertAlign w:val="superscript"/>
                    </w:rPr>
                    <w:t>rd</w:t>
                  </w:r>
                  <w:r>
                    <w:rPr>
                      <w:rFonts w:ascii="Century Gothic" w:hAnsi="Century Gothic" w:cstheme="minorHAnsi"/>
                      <w:bCs/>
                      <w:sz w:val="20"/>
                      <w:szCs w:val="20"/>
                    </w:rPr>
                    <w:t xml:space="preserve"> June 2025</w:t>
                  </w:r>
                </w:p>
                <w:p w14:paraId="521C7765" w14:textId="77777777" w:rsidR="00C909CF" w:rsidRDefault="00C909CF" w:rsidP="000318B6">
                  <w:pPr>
                    <w:framePr w:hSpace="180" w:wrap="around" w:vAnchor="page" w:hAnchor="page" w:x="6505" w:y="2506"/>
                    <w:rPr>
                      <w:rFonts w:ascii="Century Gothic" w:hAnsi="Century Gothic" w:cstheme="minorHAnsi"/>
                      <w:bCs/>
                      <w:sz w:val="20"/>
                      <w:szCs w:val="20"/>
                    </w:rPr>
                  </w:pPr>
                </w:p>
                <w:p w14:paraId="027D7F84" w14:textId="6AA7B1F6" w:rsidR="00112976" w:rsidRDefault="00112976" w:rsidP="000318B6">
                  <w:pPr>
                    <w:framePr w:hSpace="180" w:wrap="around" w:vAnchor="page" w:hAnchor="page" w:x="6505" w:y="2506"/>
                    <w:rPr>
                      <w:rFonts w:ascii="Century Gothic" w:hAnsi="Century Gothic" w:cstheme="minorHAnsi"/>
                      <w:bCs/>
                      <w:sz w:val="20"/>
                      <w:szCs w:val="20"/>
                    </w:rPr>
                  </w:pPr>
                </w:p>
              </w:tc>
            </w:tr>
            <w:tr w:rsidR="005F3B7C" w14:paraId="7044CA9B" w14:textId="77777777" w:rsidTr="00261DCC">
              <w:trPr>
                <w:trHeight w:val="489"/>
              </w:trPr>
              <w:tc>
                <w:tcPr>
                  <w:tcW w:w="2309" w:type="dxa"/>
                  <w:tcBorders>
                    <w:top w:val="single" w:sz="4" w:space="0" w:color="auto"/>
                    <w:left w:val="single" w:sz="4" w:space="0" w:color="auto"/>
                    <w:bottom w:val="single" w:sz="4" w:space="0" w:color="auto"/>
                    <w:right w:val="single" w:sz="4" w:space="0" w:color="auto"/>
                  </w:tcBorders>
                  <w:hideMark/>
                </w:tcPr>
                <w:p w14:paraId="23807EC2" w14:textId="77777777" w:rsidR="005F3B7C" w:rsidRDefault="005F3B7C" w:rsidP="000318B6">
                  <w:pPr>
                    <w:framePr w:hSpace="180" w:wrap="around" w:vAnchor="page" w:hAnchor="page" w:x="6505" w:y="2506"/>
                    <w:rPr>
                      <w:rFonts w:ascii="Century Gothic" w:hAnsi="Century Gothic" w:cstheme="minorHAnsi"/>
                      <w:bCs/>
                      <w:sz w:val="20"/>
                      <w:szCs w:val="20"/>
                    </w:rPr>
                  </w:pPr>
                  <w:r>
                    <w:rPr>
                      <w:rFonts w:ascii="Century Gothic" w:hAnsi="Century Gothic" w:cstheme="minorHAnsi"/>
                      <w:bCs/>
                      <w:sz w:val="20"/>
                      <w:szCs w:val="20"/>
                    </w:rPr>
                    <w:t xml:space="preserve">Key Assessment 2 </w:t>
                  </w:r>
                </w:p>
              </w:tc>
              <w:tc>
                <w:tcPr>
                  <w:tcW w:w="2213" w:type="dxa"/>
                  <w:tcBorders>
                    <w:top w:val="single" w:sz="4" w:space="0" w:color="auto"/>
                    <w:left w:val="single" w:sz="4" w:space="0" w:color="auto"/>
                    <w:bottom w:val="single" w:sz="4" w:space="0" w:color="auto"/>
                    <w:right w:val="single" w:sz="4" w:space="0" w:color="auto"/>
                  </w:tcBorders>
                  <w:hideMark/>
                </w:tcPr>
                <w:p w14:paraId="138BABA6" w14:textId="00C7220E" w:rsidR="00112976" w:rsidRDefault="000318B6" w:rsidP="000318B6">
                  <w:pPr>
                    <w:framePr w:hSpace="180" w:wrap="around" w:vAnchor="page" w:hAnchor="page" w:x="6505" w:y="2506"/>
                    <w:rPr>
                      <w:rFonts w:ascii="Century Gothic" w:hAnsi="Century Gothic" w:cstheme="minorHAnsi"/>
                      <w:bCs/>
                      <w:sz w:val="20"/>
                      <w:szCs w:val="20"/>
                    </w:rPr>
                  </w:pPr>
                  <w:r>
                    <w:rPr>
                      <w:rFonts w:ascii="Century Gothic" w:hAnsi="Century Gothic" w:cstheme="minorHAnsi"/>
                      <w:bCs/>
                      <w:sz w:val="20"/>
                      <w:szCs w:val="20"/>
                    </w:rPr>
                    <w:t>Friday 28</w:t>
                  </w:r>
                  <w:r w:rsidRPr="000318B6">
                    <w:rPr>
                      <w:rFonts w:ascii="Century Gothic" w:hAnsi="Century Gothic" w:cstheme="minorHAnsi"/>
                      <w:bCs/>
                      <w:sz w:val="20"/>
                      <w:szCs w:val="20"/>
                      <w:vertAlign w:val="superscript"/>
                    </w:rPr>
                    <w:t>th</w:t>
                  </w:r>
                  <w:r>
                    <w:rPr>
                      <w:rFonts w:ascii="Century Gothic" w:hAnsi="Century Gothic" w:cstheme="minorHAnsi"/>
                      <w:bCs/>
                      <w:sz w:val="20"/>
                      <w:szCs w:val="20"/>
                    </w:rPr>
                    <w:t xml:space="preserve"> November 2025</w:t>
                  </w:r>
                </w:p>
              </w:tc>
            </w:tr>
            <w:tr w:rsidR="005F3B7C" w14:paraId="06D499FD" w14:textId="77777777" w:rsidTr="00261DCC">
              <w:trPr>
                <w:trHeight w:val="222"/>
              </w:trPr>
              <w:tc>
                <w:tcPr>
                  <w:tcW w:w="2309" w:type="dxa"/>
                  <w:tcBorders>
                    <w:top w:val="single" w:sz="4" w:space="0" w:color="auto"/>
                    <w:left w:val="single" w:sz="4" w:space="0" w:color="auto"/>
                    <w:bottom w:val="single" w:sz="4" w:space="0" w:color="auto"/>
                    <w:right w:val="single" w:sz="4" w:space="0" w:color="auto"/>
                  </w:tcBorders>
                  <w:hideMark/>
                </w:tcPr>
                <w:p w14:paraId="7F2909AD" w14:textId="77777777" w:rsidR="005F3B7C" w:rsidRDefault="005F3B7C" w:rsidP="000318B6">
                  <w:pPr>
                    <w:framePr w:hSpace="180" w:wrap="around" w:vAnchor="page" w:hAnchor="page" w:x="6505" w:y="2506"/>
                    <w:rPr>
                      <w:rFonts w:ascii="Century Gothic" w:hAnsi="Century Gothic" w:cstheme="minorHAnsi"/>
                      <w:bCs/>
                      <w:sz w:val="20"/>
                      <w:szCs w:val="20"/>
                    </w:rPr>
                  </w:pPr>
                  <w:r>
                    <w:rPr>
                      <w:rFonts w:ascii="Century Gothic" w:hAnsi="Century Gothic" w:cstheme="minorHAnsi"/>
                      <w:bCs/>
                      <w:sz w:val="20"/>
                      <w:szCs w:val="20"/>
                    </w:rPr>
                    <w:t>Key Assessment 3</w:t>
                  </w:r>
                </w:p>
                <w:p w14:paraId="1A1D8B35" w14:textId="2B4B347B" w:rsidR="00C909CF" w:rsidRDefault="00C909CF" w:rsidP="000318B6">
                  <w:pPr>
                    <w:framePr w:hSpace="180" w:wrap="around" w:vAnchor="page" w:hAnchor="page" w:x="6505" w:y="2506"/>
                    <w:rPr>
                      <w:rFonts w:ascii="Century Gothic" w:hAnsi="Century Gothic" w:cstheme="minorHAnsi"/>
                      <w:bCs/>
                      <w:sz w:val="20"/>
                      <w:szCs w:val="20"/>
                    </w:rPr>
                  </w:pPr>
                </w:p>
              </w:tc>
              <w:tc>
                <w:tcPr>
                  <w:tcW w:w="2213" w:type="dxa"/>
                  <w:tcBorders>
                    <w:top w:val="single" w:sz="4" w:space="0" w:color="auto"/>
                    <w:left w:val="single" w:sz="4" w:space="0" w:color="auto"/>
                    <w:bottom w:val="single" w:sz="4" w:space="0" w:color="auto"/>
                    <w:right w:val="single" w:sz="4" w:space="0" w:color="auto"/>
                  </w:tcBorders>
                  <w:hideMark/>
                </w:tcPr>
                <w:p w14:paraId="1EC6B22B" w14:textId="72825DAA" w:rsidR="005F3B7C" w:rsidRDefault="000318B6" w:rsidP="000318B6">
                  <w:pPr>
                    <w:framePr w:hSpace="180" w:wrap="around" w:vAnchor="page" w:hAnchor="page" w:x="6505" w:y="2506"/>
                    <w:rPr>
                      <w:rFonts w:ascii="Century Gothic" w:hAnsi="Century Gothic" w:cstheme="minorHAnsi"/>
                      <w:bCs/>
                      <w:sz w:val="20"/>
                      <w:szCs w:val="20"/>
                    </w:rPr>
                  </w:pPr>
                  <w:r>
                    <w:rPr>
                      <w:rFonts w:ascii="Century Gothic" w:hAnsi="Century Gothic" w:cstheme="minorHAnsi"/>
                      <w:bCs/>
                      <w:sz w:val="20"/>
                      <w:szCs w:val="20"/>
                    </w:rPr>
                    <w:t>w/c 2</w:t>
                  </w:r>
                  <w:r w:rsidRPr="000318B6">
                    <w:rPr>
                      <w:rFonts w:ascii="Century Gothic" w:hAnsi="Century Gothic" w:cstheme="minorHAnsi"/>
                      <w:bCs/>
                      <w:sz w:val="20"/>
                      <w:szCs w:val="20"/>
                      <w:vertAlign w:val="superscript"/>
                    </w:rPr>
                    <w:t>nd</w:t>
                  </w:r>
                  <w:r>
                    <w:rPr>
                      <w:rFonts w:ascii="Century Gothic" w:hAnsi="Century Gothic" w:cstheme="minorHAnsi"/>
                      <w:bCs/>
                      <w:sz w:val="20"/>
                      <w:szCs w:val="20"/>
                    </w:rPr>
                    <w:t xml:space="preserve"> February 2026</w:t>
                  </w:r>
                </w:p>
                <w:p w14:paraId="1BAC5573" w14:textId="77777777" w:rsidR="00261DCC" w:rsidRDefault="00261DCC" w:rsidP="000318B6">
                  <w:pPr>
                    <w:framePr w:hSpace="180" w:wrap="around" w:vAnchor="page" w:hAnchor="page" w:x="6505" w:y="2506"/>
                    <w:rPr>
                      <w:rFonts w:ascii="Century Gothic" w:hAnsi="Century Gothic" w:cstheme="minorHAnsi"/>
                      <w:bCs/>
                      <w:sz w:val="20"/>
                      <w:szCs w:val="20"/>
                    </w:rPr>
                  </w:pPr>
                </w:p>
                <w:p w14:paraId="7A721D22" w14:textId="34398C43" w:rsidR="00112976" w:rsidRDefault="00112976" w:rsidP="000318B6">
                  <w:pPr>
                    <w:framePr w:hSpace="180" w:wrap="around" w:vAnchor="page" w:hAnchor="page" w:x="6505" w:y="2506"/>
                    <w:rPr>
                      <w:rFonts w:ascii="Century Gothic" w:hAnsi="Century Gothic" w:cstheme="minorHAnsi"/>
                      <w:bCs/>
                      <w:sz w:val="20"/>
                      <w:szCs w:val="20"/>
                    </w:rPr>
                  </w:pPr>
                </w:p>
              </w:tc>
            </w:tr>
          </w:tbl>
          <w:p w14:paraId="1FCF1180" w14:textId="3AD9E6B8" w:rsidR="005F3B7C" w:rsidRPr="005F3B7C" w:rsidRDefault="0000490F" w:rsidP="00903DF7">
            <w:pPr>
              <w:rPr>
                <w:rFonts w:ascii="Century Gothic" w:hAnsi="Century Gothic" w:cstheme="minorHAnsi"/>
                <w:bCs/>
                <w:sz w:val="20"/>
                <w:szCs w:val="20"/>
              </w:rPr>
            </w:pPr>
            <w:r>
              <w:rPr>
                <w:rFonts w:ascii="Century Gothic" w:hAnsi="Century Gothic" w:cstheme="minorHAnsi"/>
                <w:bCs/>
                <w:sz w:val="20"/>
                <w:szCs w:val="20"/>
              </w:rPr>
              <w:t xml:space="preserve"> </w:t>
            </w:r>
          </w:p>
        </w:tc>
      </w:tr>
      <w:tr w:rsidR="00C45423" w:rsidRPr="005F3B7C" w14:paraId="33AFA6B9" w14:textId="77777777" w:rsidTr="00903DF7">
        <w:trPr>
          <w:trHeight w:val="570"/>
        </w:trPr>
        <w:tc>
          <w:tcPr>
            <w:tcW w:w="5137" w:type="dxa"/>
            <w:shd w:val="clear" w:color="auto" w:fill="002060"/>
          </w:tcPr>
          <w:p w14:paraId="3B1769EE" w14:textId="77777777" w:rsidR="00C45423" w:rsidRPr="005F3B7C" w:rsidRDefault="00C45423" w:rsidP="00903DF7">
            <w:pPr>
              <w:rPr>
                <w:rFonts w:ascii="Century Gothic" w:hAnsi="Century Gothic"/>
                <w:b/>
                <w:sz w:val="20"/>
                <w:szCs w:val="20"/>
              </w:rPr>
            </w:pPr>
            <w:r w:rsidRPr="005F3B7C">
              <w:rPr>
                <w:rFonts w:ascii="Century Gothic" w:hAnsi="Century Gothic"/>
                <w:b/>
                <w:sz w:val="20"/>
                <w:szCs w:val="20"/>
              </w:rPr>
              <w:t>Homework and Revision</w:t>
            </w:r>
          </w:p>
          <w:p w14:paraId="0C47A5C8" w14:textId="77777777" w:rsidR="00C45423" w:rsidRPr="005F3B7C" w:rsidRDefault="00C45423" w:rsidP="00903DF7">
            <w:pPr>
              <w:rPr>
                <w:rFonts w:ascii="Century Gothic" w:hAnsi="Century Gothic"/>
                <w:sz w:val="20"/>
                <w:szCs w:val="20"/>
              </w:rPr>
            </w:pPr>
          </w:p>
        </w:tc>
      </w:tr>
      <w:tr w:rsidR="00C45423" w:rsidRPr="005F3B7C" w14:paraId="784B1396" w14:textId="77777777" w:rsidTr="00903DF7">
        <w:trPr>
          <w:trHeight w:val="3227"/>
        </w:trPr>
        <w:tc>
          <w:tcPr>
            <w:tcW w:w="5137" w:type="dxa"/>
            <w:shd w:val="clear" w:color="auto" w:fill="E7E6E6" w:themeFill="background2"/>
          </w:tcPr>
          <w:p w14:paraId="0749913D" w14:textId="19ED4F23" w:rsidR="00C653A7" w:rsidRPr="005F3B7C" w:rsidRDefault="00C653A7" w:rsidP="00903DF7">
            <w:pPr>
              <w:rPr>
                <w:rFonts w:ascii="Century Gothic" w:hAnsi="Century Gothic"/>
                <w:bCs/>
                <w:sz w:val="20"/>
                <w:szCs w:val="20"/>
              </w:rPr>
            </w:pPr>
            <w:r w:rsidRPr="005F3B7C">
              <w:rPr>
                <w:rFonts w:ascii="Century Gothic" w:hAnsi="Century Gothic"/>
                <w:bCs/>
                <w:sz w:val="20"/>
                <w:szCs w:val="20"/>
              </w:rPr>
              <w:t xml:space="preserve">Homework is </w:t>
            </w:r>
            <w:r w:rsidR="00B87B0F">
              <w:rPr>
                <w:rFonts w:ascii="Century Gothic" w:hAnsi="Century Gothic"/>
                <w:bCs/>
                <w:sz w:val="20"/>
                <w:szCs w:val="20"/>
              </w:rPr>
              <w:t xml:space="preserve">based on exam questions. You will get a booklet of questions from each science teacher every month. You will complete a few questions each week and mark your answers using mark schemes released </w:t>
            </w:r>
            <w:r w:rsidR="000318B6">
              <w:rPr>
                <w:rFonts w:ascii="Century Gothic" w:hAnsi="Century Gothic"/>
                <w:bCs/>
                <w:sz w:val="20"/>
                <w:szCs w:val="20"/>
              </w:rPr>
              <w:t>through Classcharts</w:t>
            </w:r>
            <w:r w:rsidR="00B87B0F">
              <w:rPr>
                <w:rFonts w:ascii="Century Gothic" w:hAnsi="Century Gothic"/>
                <w:bCs/>
                <w:sz w:val="20"/>
                <w:szCs w:val="20"/>
              </w:rPr>
              <w:t>. In this way you will review the science content from year 9 and 10.</w:t>
            </w:r>
          </w:p>
          <w:p w14:paraId="692CE31B" w14:textId="77777777" w:rsidR="00C653A7" w:rsidRPr="005F3B7C" w:rsidRDefault="00C653A7" w:rsidP="00903DF7">
            <w:pPr>
              <w:rPr>
                <w:rFonts w:ascii="Century Gothic" w:hAnsi="Century Gothic"/>
                <w:bCs/>
                <w:sz w:val="20"/>
                <w:szCs w:val="20"/>
              </w:rPr>
            </w:pPr>
          </w:p>
          <w:p w14:paraId="2B7574F0" w14:textId="77777777" w:rsidR="00EF1396" w:rsidRPr="005F3B7C" w:rsidRDefault="00C653A7" w:rsidP="00903DF7">
            <w:pPr>
              <w:rPr>
                <w:rFonts w:ascii="Century Gothic" w:hAnsi="Century Gothic"/>
                <w:bCs/>
                <w:sz w:val="20"/>
                <w:szCs w:val="20"/>
              </w:rPr>
            </w:pPr>
            <w:r w:rsidRPr="005F3B7C">
              <w:rPr>
                <w:rFonts w:ascii="Century Gothic" w:hAnsi="Century Gothic"/>
                <w:bCs/>
                <w:sz w:val="20"/>
                <w:szCs w:val="20"/>
              </w:rPr>
              <w:t xml:space="preserve">Revision for the assessments is set by the Head of Department several </w:t>
            </w:r>
            <w:r w:rsidR="00497062" w:rsidRPr="005F3B7C">
              <w:rPr>
                <w:rFonts w:ascii="Century Gothic" w:hAnsi="Century Gothic"/>
                <w:bCs/>
                <w:sz w:val="20"/>
                <w:szCs w:val="20"/>
              </w:rPr>
              <w:t>weeks before each assessment. You will have some revision time in class with your core teacher, but revision is a key component of your Homework.</w:t>
            </w:r>
          </w:p>
          <w:p w14:paraId="4EC37162" w14:textId="77777777" w:rsidR="00303D82" w:rsidRDefault="00303D82" w:rsidP="00903DF7">
            <w:pPr>
              <w:rPr>
                <w:rFonts w:ascii="Century Gothic" w:hAnsi="Century Gothic"/>
                <w:bCs/>
                <w:sz w:val="20"/>
                <w:szCs w:val="20"/>
              </w:rPr>
            </w:pPr>
            <w:r w:rsidRPr="005F3B7C">
              <w:rPr>
                <w:rFonts w:ascii="Century Gothic" w:hAnsi="Century Gothic"/>
                <w:bCs/>
                <w:sz w:val="20"/>
                <w:szCs w:val="20"/>
              </w:rPr>
              <w:t xml:space="preserve">You are strongly advised to revisit your notes often throughout the year, </w:t>
            </w:r>
            <w:proofErr w:type="gramStart"/>
            <w:r w:rsidRPr="005F3B7C">
              <w:rPr>
                <w:rFonts w:ascii="Century Gothic" w:hAnsi="Century Gothic"/>
                <w:bCs/>
                <w:sz w:val="20"/>
                <w:szCs w:val="20"/>
              </w:rPr>
              <w:t>in order to</w:t>
            </w:r>
            <w:proofErr w:type="gramEnd"/>
            <w:r w:rsidRPr="005F3B7C">
              <w:rPr>
                <w:rFonts w:ascii="Century Gothic" w:hAnsi="Century Gothic"/>
                <w:bCs/>
                <w:sz w:val="20"/>
                <w:szCs w:val="20"/>
              </w:rPr>
              <w:t xml:space="preserve"> minimise stress levels in the summer.</w:t>
            </w:r>
          </w:p>
          <w:p w14:paraId="5B7D7DAC" w14:textId="777ADB13" w:rsidR="005F3B7C" w:rsidRPr="005F3B7C" w:rsidRDefault="005F3B7C" w:rsidP="00903DF7">
            <w:pPr>
              <w:rPr>
                <w:rFonts w:ascii="Century Gothic" w:hAnsi="Century Gothic"/>
                <w:sz w:val="20"/>
                <w:szCs w:val="20"/>
              </w:rPr>
            </w:pPr>
          </w:p>
        </w:tc>
      </w:tr>
      <w:tr w:rsidR="00C45423" w:rsidRPr="005F3B7C" w14:paraId="26300DF3" w14:textId="77777777" w:rsidTr="00903DF7">
        <w:trPr>
          <w:trHeight w:val="570"/>
        </w:trPr>
        <w:tc>
          <w:tcPr>
            <w:tcW w:w="5137" w:type="dxa"/>
            <w:shd w:val="clear" w:color="auto" w:fill="002060"/>
          </w:tcPr>
          <w:p w14:paraId="733B551B" w14:textId="77777777" w:rsidR="00C45423" w:rsidRPr="005F3B7C" w:rsidRDefault="00C45423" w:rsidP="00903DF7">
            <w:pPr>
              <w:rPr>
                <w:rFonts w:ascii="Century Gothic" w:hAnsi="Century Gothic"/>
                <w:b/>
                <w:sz w:val="20"/>
                <w:szCs w:val="20"/>
              </w:rPr>
            </w:pPr>
            <w:r w:rsidRPr="005F3B7C">
              <w:rPr>
                <w:rFonts w:ascii="Century Gothic" w:hAnsi="Century Gothic"/>
                <w:b/>
                <w:sz w:val="20"/>
                <w:szCs w:val="20"/>
              </w:rPr>
              <w:t xml:space="preserve">Enrichment themes </w:t>
            </w:r>
          </w:p>
          <w:p w14:paraId="463CD123" w14:textId="77777777" w:rsidR="00C45423" w:rsidRPr="005F3B7C" w:rsidRDefault="00C45423" w:rsidP="00903DF7">
            <w:pPr>
              <w:rPr>
                <w:rFonts w:ascii="Century Gothic" w:hAnsi="Century Gothic"/>
                <w:sz w:val="20"/>
                <w:szCs w:val="20"/>
              </w:rPr>
            </w:pPr>
          </w:p>
        </w:tc>
      </w:tr>
      <w:tr w:rsidR="00C45423" w:rsidRPr="005F3B7C" w14:paraId="7AE73A25" w14:textId="77777777" w:rsidTr="00B87B0F">
        <w:trPr>
          <w:trHeight w:val="1167"/>
        </w:trPr>
        <w:tc>
          <w:tcPr>
            <w:tcW w:w="5137" w:type="dxa"/>
            <w:shd w:val="clear" w:color="auto" w:fill="E7E6E6" w:themeFill="background2"/>
          </w:tcPr>
          <w:p w14:paraId="3FF37BF5" w14:textId="772A4D29" w:rsidR="00A25839" w:rsidRPr="005F3B7C" w:rsidRDefault="00EF107D" w:rsidP="00903DF7">
            <w:pPr>
              <w:rPr>
                <w:rFonts w:ascii="Century Gothic" w:hAnsi="Century Gothic"/>
                <w:sz w:val="20"/>
                <w:szCs w:val="20"/>
              </w:rPr>
            </w:pPr>
            <w:r w:rsidRPr="005F3B7C">
              <w:rPr>
                <w:rFonts w:ascii="Century Gothic" w:hAnsi="Century Gothic"/>
                <w:sz w:val="20"/>
                <w:szCs w:val="20"/>
              </w:rPr>
              <w:t xml:space="preserve">You will look at careers in science throughout the year. You will have the opportunity to engage with Science outside the classroom through STEM </w:t>
            </w:r>
            <w:r w:rsidR="00777CD9" w:rsidRPr="005F3B7C">
              <w:rPr>
                <w:rFonts w:ascii="Century Gothic" w:hAnsi="Century Gothic"/>
                <w:sz w:val="20"/>
                <w:szCs w:val="20"/>
              </w:rPr>
              <w:t xml:space="preserve">club </w:t>
            </w:r>
            <w:r w:rsidRPr="005F3B7C">
              <w:rPr>
                <w:rFonts w:ascii="Century Gothic" w:hAnsi="Century Gothic"/>
                <w:sz w:val="20"/>
                <w:szCs w:val="20"/>
              </w:rPr>
              <w:t>(Science, Technology, Engineering, Maths</w:t>
            </w:r>
            <w:r w:rsidR="00497062" w:rsidRPr="005F3B7C">
              <w:rPr>
                <w:rFonts w:ascii="Century Gothic" w:hAnsi="Century Gothic"/>
                <w:sz w:val="20"/>
                <w:szCs w:val="20"/>
              </w:rPr>
              <w:t>)</w:t>
            </w:r>
          </w:p>
        </w:tc>
      </w:tr>
    </w:tbl>
    <w:p w14:paraId="13AE9CF9" w14:textId="77777777" w:rsidR="00712AB6" w:rsidRPr="005F3B7C" w:rsidRDefault="00712AB6" w:rsidP="00A25839">
      <w:pPr>
        <w:rPr>
          <w:sz w:val="20"/>
          <w:szCs w:val="20"/>
        </w:rPr>
      </w:pPr>
    </w:p>
    <w:sectPr w:rsidR="00712AB6" w:rsidRPr="005F3B7C" w:rsidSect="00AA554F">
      <w:headerReference w:type="even" r:id="rId9"/>
      <w:headerReference w:type="default" r:id="rId10"/>
      <w:footerReference w:type="even" r:id="rId11"/>
      <w:footerReference w:type="default" r:id="rId12"/>
      <w:headerReference w:type="first" r:id="rId13"/>
      <w:footerReference w:type="first" r:id="rId14"/>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944B2" w14:textId="77777777" w:rsidR="00FF5C73" w:rsidRDefault="00FF5C73" w:rsidP="001C1D07">
      <w:pPr>
        <w:spacing w:after="0" w:line="240" w:lineRule="auto"/>
      </w:pPr>
      <w:r>
        <w:separator/>
      </w:r>
    </w:p>
  </w:endnote>
  <w:endnote w:type="continuationSeparator" w:id="0">
    <w:p w14:paraId="5D0442E1" w14:textId="77777777" w:rsidR="00FF5C73" w:rsidRDefault="00FF5C73"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4C42F" w14:textId="77777777" w:rsidR="001E71B0" w:rsidRDefault="001E71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94" w:type="dxa"/>
      <w:tblInd w:w="-1305" w:type="dxa"/>
      <w:tblLook w:val="04A0" w:firstRow="1" w:lastRow="0" w:firstColumn="1" w:lastColumn="0" w:noHBand="0" w:noVBand="1"/>
    </w:tblPr>
    <w:tblGrid>
      <w:gridCol w:w="11594"/>
    </w:tblGrid>
    <w:tr w:rsidR="00A622F8" w:rsidRPr="001C1D07" w14:paraId="2804FDA1" w14:textId="77777777" w:rsidTr="00EF1396">
      <w:trPr>
        <w:trHeight w:val="1268"/>
      </w:trPr>
      <w:tc>
        <w:tcPr>
          <w:tcW w:w="11594" w:type="dxa"/>
          <w:shd w:val="clear" w:color="auto" w:fill="E7E6E6" w:themeFill="background2"/>
        </w:tcPr>
        <w:p w14:paraId="4976790B" w14:textId="397E96AD" w:rsidR="00482D15" w:rsidRPr="00A25839" w:rsidRDefault="00A622F8" w:rsidP="001C1D07">
          <w:pPr>
            <w:pStyle w:val="Header"/>
            <w:rPr>
              <w:rFonts w:ascii="Century Gothic" w:hAnsi="Century Gothic"/>
              <w:b/>
              <w:sz w:val="36"/>
            </w:rPr>
          </w:pPr>
          <w:r w:rsidRPr="00A25839">
            <w:rPr>
              <w:rFonts w:ascii="Century Gothic" w:hAnsi="Century Gothic"/>
              <w:b/>
              <w:sz w:val="36"/>
            </w:rPr>
            <w:t>Where Next?</w:t>
          </w:r>
        </w:p>
        <w:p w14:paraId="00ED3B34" w14:textId="2B589E38" w:rsidR="00482D15" w:rsidRPr="00EF107D" w:rsidRDefault="001E71B0" w:rsidP="001E71B0">
          <w:pPr>
            <w:pStyle w:val="Header"/>
            <w:rPr>
              <w:rFonts w:ascii="Century Gothic" w:hAnsi="Century Gothic"/>
              <w:b/>
            </w:rPr>
          </w:pPr>
          <w:r>
            <w:rPr>
              <w:rFonts w:ascii="Century Gothic" w:hAnsi="Century Gothic"/>
            </w:rPr>
            <w:t>6</w:t>
          </w:r>
          <w:r w:rsidRPr="001E71B0">
            <w:rPr>
              <w:rFonts w:ascii="Century Gothic" w:hAnsi="Century Gothic"/>
              <w:vertAlign w:val="superscript"/>
            </w:rPr>
            <w:t>th</w:t>
          </w:r>
          <w:r>
            <w:rPr>
              <w:rFonts w:ascii="Century Gothic" w:hAnsi="Century Gothic"/>
            </w:rPr>
            <w:t xml:space="preserve"> form or college or an apprenticeship or a job.  We all wish you the very best of luck. </w:t>
          </w:r>
        </w:p>
      </w:tc>
    </w:tr>
    <w:tr w:rsidR="00A622F8" w14:paraId="4DC31F74" w14:textId="77777777" w:rsidTr="00EF1396">
      <w:trPr>
        <w:trHeight w:val="452"/>
      </w:trPr>
      <w:tc>
        <w:tcPr>
          <w:tcW w:w="11594" w:type="dxa"/>
          <w:shd w:val="clear" w:color="auto" w:fill="002060"/>
        </w:tcPr>
        <w:p w14:paraId="6282C4C2" w14:textId="77777777" w:rsidR="00A622F8" w:rsidRDefault="00482D15" w:rsidP="00482D15">
          <w:pPr>
            <w:pStyle w:val="Header"/>
            <w:ind w:left="-1396"/>
          </w:pPr>
          <w:r>
            <w:t>Su</w:t>
          </w:r>
        </w:p>
      </w:tc>
    </w:tr>
  </w:tbl>
  <w:p w14:paraId="519A868C" w14:textId="77777777" w:rsidR="00A622F8" w:rsidRPr="001C1D07" w:rsidRDefault="00A622F8" w:rsidP="001C1D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3E233" w14:textId="77777777" w:rsidR="001E71B0" w:rsidRDefault="001E71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7D9D6" w14:textId="77777777" w:rsidR="00FF5C73" w:rsidRDefault="00FF5C73" w:rsidP="001C1D07">
      <w:pPr>
        <w:spacing w:after="0" w:line="240" w:lineRule="auto"/>
      </w:pPr>
      <w:r>
        <w:separator/>
      </w:r>
    </w:p>
  </w:footnote>
  <w:footnote w:type="continuationSeparator" w:id="0">
    <w:p w14:paraId="0AEEEBE6" w14:textId="77777777" w:rsidR="00FF5C73" w:rsidRDefault="00FF5C73"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4D2E0" w14:textId="77777777" w:rsidR="001E71B0" w:rsidRDefault="001E71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24" w:type="dxa"/>
      <w:tblInd w:w="-1305" w:type="dxa"/>
      <w:tblLook w:val="04A0" w:firstRow="1" w:lastRow="0" w:firstColumn="1" w:lastColumn="0" w:noHBand="0" w:noVBand="1"/>
    </w:tblPr>
    <w:tblGrid>
      <w:gridCol w:w="11624"/>
    </w:tblGrid>
    <w:tr w:rsidR="00A622F8" w14:paraId="000D3A52" w14:textId="77777777" w:rsidTr="00482D15">
      <w:tc>
        <w:tcPr>
          <w:tcW w:w="11624" w:type="dxa"/>
          <w:shd w:val="clear" w:color="auto" w:fill="002060"/>
        </w:tcPr>
        <w:p w14:paraId="4BBF2C24" w14:textId="687157B4" w:rsidR="00A622F8" w:rsidRPr="001C1D07" w:rsidRDefault="009E7CA9" w:rsidP="001C1D07">
          <w:pPr>
            <w:pStyle w:val="Header"/>
            <w:rPr>
              <w:rFonts w:ascii="Century Gothic" w:hAnsi="Century Gothic"/>
              <w:b/>
              <w:sz w:val="44"/>
            </w:rPr>
          </w:pPr>
          <w:r>
            <w:rPr>
              <w:rFonts w:ascii="Century Gothic" w:hAnsi="Century Gothic"/>
              <w:b/>
              <w:sz w:val="44"/>
            </w:rPr>
            <w:t>Science</w:t>
          </w:r>
          <w:r w:rsidR="00303D82">
            <w:rPr>
              <w:rFonts w:ascii="Century Gothic" w:hAnsi="Century Gothic"/>
              <w:b/>
              <w:sz w:val="44"/>
            </w:rPr>
            <w:t>: Biology @ WBS Year 11</w:t>
          </w:r>
          <w:r w:rsidR="00A622F8" w:rsidRPr="001C1D07">
            <w:rPr>
              <w:rFonts w:ascii="Century Gothic" w:hAnsi="Century Gothic"/>
              <w:b/>
              <w:sz w:val="44"/>
            </w:rPr>
            <w:t xml:space="preserve"> Roadmap</w:t>
          </w:r>
        </w:p>
      </w:tc>
    </w:tr>
    <w:tr w:rsidR="00A622F8" w14:paraId="51F03671" w14:textId="77777777" w:rsidTr="00EF1396">
      <w:trPr>
        <w:trHeight w:val="1134"/>
      </w:trPr>
      <w:tc>
        <w:tcPr>
          <w:tcW w:w="11624" w:type="dxa"/>
          <w:shd w:val="clear" w:color="auto" w:fill="E7E6E6" w:themeFill="background2"/>
        </w:tcPr>
        <w:p w14:paraId="16831C15" w14:textId="77777777" w:rsidR="00A622F8" w:rsidRPr="00006FF5" w:rsidRDefault="00A622F8" w:rsidP="001C1D07">
          <w:pPr>
            <w:pStyle w:val="Header"/>
            <w:ind w:left="-1396"/>
            <w:rPr>
              <w:rFonts w:ascii="Century Gothic" w:hAnsi="Century Gothic"/>
              <w:b/>
              <w:sz w:val="24"/>
            </w:rPr>
          </w:pPr>
          <w:r>
            <w:t xml:space="preserve">Subject </w:t>
          </w:r>
          <w:r w:rsidRPr="00C45423">
            <w:rPr>
              <w:rFonts w:ascii="Century Gothic" w:hAnsi="Century Gothic"/>
              <w:b/>
              <w:sz w:val="24"/>
            </w:rPr>
            <w:t>Aim:</w:t>
          </w:r>
        </w:p>
        <w:p w14:paraId="7F1029EE" w14:textId="5F3E7293" w:rsidR="00496B79" w:rsidRPr="00006FF5" w:rsidRDefault="00A622F8" w:rsidP="00496B79">
          <w:pPr>
            <w:pStyle w:val="Header"/>
            <w:rPr>
              <w:rFonts w:ascii="Century Gothic" w:hAnsi="Century Gothic"/>
              <w:sz w:val="28"/>
              <w:szCs w:val="28"/>
            </w:rPr>
          </w:pPr>
          <w:r w:rsidRPr="00006FF5">
            <w:rPr>
              <w:rFonts w:ascii="Century Gothic" w:hAnsi="Century Gothic"/>
              <w:b/>
              <w:sz w:val="24"/>
            </w:rPr>
            <w:t>Subject Aim</w:t>
          </w:r>
          <w:r w:rsidR="00482D15" w:rsidRPr="00006FF5">
            <w:rPr>
              <w:rFonts w:ascii="Century Gothic" w:hAnsi="Century Gothic"/>
              <w:b/>
              <w:sz w:val="24"/>
            </w:rPr>
            <w:t>:</w:t>
          </w:r>
          <w:r w:rsidR="00A25839" w:rsidRPr="00006FF5">
            <w:rPr>
              <w:rFonts w:ascii="Century Gothic" w:hAnsi="Century Gothic"/>
              <w:b/>
              <w:sz w:val="24"/>
            </w:rPr>
            <w:t xml:space="preserve"> </w:t>
          </w:r>
          <w:r w:rsidR="00892975" w:rsidRPr="00006FF5">
            <w:rPr>
              <w:rFonts w:ascii="Century Gothic" w:hAnsi="Century Gothic"/>
              <w:sz w:val="24"/>
            </w:rPr>
            <w:t xml:space="preserve"> </w:t>
          </w:r>
          <w:r w:rsidR="00C457F7" w:rsidRPr="00006FF5">
            <w:rPr>
              <w:rFonts w:ascii="Century Gothic" w:hAnsi="Century Gothic" w:cs="Calibri"/>
              <w:sz w:val="28"/>
              <w:szCs w:val="28"/>
            </w:rPr>
            <w:t>You are continuing to build on your skills and knowledge and you are using correct terminology in order to describe and explain key ideas.</w:t>
          </w:r>
          <w:r w:rsidR="00303D82" w:rsidRPr="00006FF5">
            <w:rPr>
              <w:rFonts w:ascii="Century Gothic" w:hAnsi="Century Gothic" w:cs="Calibri"/>
              <w:sz w:val="28"/>
              <w:szCs w:val="28"/>
            </w:rPr>
            <w:t xml:space="preserve"> </w:t>
          </w:r>
        </w:p>
        <w:p w14:paraId="25BB1B04" w14:textId="77777777" w:rsidR="00A622F8" w:rsidRPr="00EF1396" w:rsidRDefault="00A622F8" w:rsidP="001C1D07">
          <w:pPr>
            <w:pStyle w:val="Header"/>
            <w:ind w:left="-1396"/>
          </w:pPr>
        </w:p>
        <w:p w14:paraId="160827EC" w14:textId="77777777" w:rsidR="00A622F8" w:rsidRDefault="00A622F8" w:rsidP="001C1D07">
          <w:pPr>
            <w:pStyle w:val="Header"/>
            <w:ind w:left="-1396"/>
          </w:pPr>
        </w:p>
      </w:tc>
    </w:tr>
  </w:tbl>
  <w:p w14:paraId="07655F40" w14:textId="77777777" w:rsidR="00A622F8" w:rsidRDefault="00A622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76F0F" w14:textId="77777777" w:rsidR="001E71B0" w:rsidRDefault="001E71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0490F"/>
    <w:rsid w:val="00006FF5"/>
    <w:rsid w:val="00017135"/>
    <w:rsid w:val="000318B6"/>
    <w:rsid w:val="000749FE"/>
    <w:rsid w:val="000E1886"/>
    <w:rsid w:val="000E189E"/>
    <w:rsid w:val="00112976"/>
    <w:rsid w:val="00120DE9"/>
    <w:rsid w:val="001328CB"/>
    <w:rsid w:val="001A1FE2"/>
    <w:rsid w:val="001C0FCF"/>
    <w:rsid w:val="001C1D07"/>
    <w:rsid w:val="001E57AF"/>
    <w:rsid w:val="001E71B0"/>
    <w:rsid w:val="001E7E5D"/>
    <w:rsid w:val="001F794D"/>
    <w:rsid w:val="00261DCC"/>
    <w:rsid w:val="00303D82"/>
    <w:rsid w:val="003E43EB"/>
    <w:rsid w:val="003E46D7"/>
    <w:rsid w:val="004111B6"/>
    <w:rsid w:val="00482D15"/>
    <w:rsid w:val="0048519A"/>
    <w:rsid w:val="00496B79"/>
    <w:rsid w:val="00497062"/>
    <w:rsid w:val="004D3517"/>
    <w:rsid w:val="004F34C6"/>
    <w:rsid w:val="005549D8"/>
    <w:rsid w:val="005B2CD3"/>
    <w:rsid w:val="005F3B7C"/>
    <w:rsid w:val="00614B8E"/>
    <w:rsid w:val="00676EB9"/>
    <w:rsid w:val="00683F82"/>
    <w:rsid w:val="006857AE"/>
    <w:rsid w:val="006C4135"/>
    <w:rsid w:val="006F4011"/>
    <w:rsid w:val="00701086"/>
    <w:rsid w:val="00701F33"/>
    <w:rsid w:val="00702485"/>
    <w:rsid w:val="00712AB6"/>
    <w:rsid w:val="007602FE"/>
    <w:rsid w:val="00777CD9"/>
    <w:rsid w:val="007A1D5B"/>
    <w:rsid w:val="007B69C1"/>
    <w:rsid w:val="007D5E09"/>
    <w:rsid w:val="00806C5D"/>
    <w:rsid w:val="00807A65"/>
    <w:rsid w:val="00871111"/>
    <w:rsid w:val="0087155B"/>
    <w:rsid w:val="00892975"/>
    <w:rsid w:val="008E501A"/>
    <w:rsid w:val="008F3DD3"/>
    <w:rsid w:val="009021A2"/>
    <w:rsid w:val="00903DF7"/>
    <w:rsid w:val="009141F5"/>
    <w:rsid w:val="009E7CA9"/>
    <w:rsid w:val="00A25839"/>
    <w:rsid w:val="00A341A8"/>
    <w:rsid w:val="00A622F8"/>
    <w:rsid w:val="00A63389"/>
    <w:rsid w:val="00AA554F"/>
    <w:rsid w:val="00AC6C20"/>
    <w:rsid w:val="00AF0663"/>
    <w:rsid w:val="00B1537C"/>
    <w:rsid w:val="00B16022"/>
    <w:rsid w:val="00B328F0"/>
    <w:rsid w:val="00B32BE7"/>
    <w:rsid w:val="00B34C0D"/>
    <w:rsid w:val="00B8753A"/>
    <w:rsid w:val="00B87B0F"/>
    <w:rsid w:val="00C12382"/>
    <w:rsid w:val="00C45423"/>
    <w:rsid w:val="00C457F7"/>
    <w:rsid w:val="00C653A7"/>
    <w:rsid w:val="00C902CC"/>
    <w:rsid w:val="00C909CF"/>
    <w:rsid w:val="00C93867"/>
    <w:rsid w:val="00CF36CC"/>
    <w:rsid w:val="00D25133"/>
    <w:rsid w:val="00D43FF5"/>
    <w:rsid w:val="00D60A64"/>
    <w:rsid w:val="00DA2A7A"/>
    <w:rsid w:val="00DD296E"/>
    <w:rsid w:val="00DD4605"/>
    <w:rsid w:val="00E3002F"/>
    <w:rsid w:val="00E47F1E"/>
    <w:rsid w:val="00E70629"/>
    <w:rsid w:val="00EB4E8A"/>
    <w:rsid w:val="00EF107D"/>
    <w:rsid w:val="00EF1396"/>
    <w:rsid w:val="00F12363"/>
    <w:rsid w:val="00F333DA"/>
    <w:rsid w:val="00F46456"/>
    <w:rsid w:val="00FC0173"/>
    <w:rsid w:val="00FF5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NormalWeb">
    <w:name w:val="Normal (Web)"/>
    <w:basedOn w:val="Normal"/>
    <w:uiPriority w:val="99"/>
    <w:unhideWhenUsed/>
    <w:rsid w:val="00496B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63521">
      <w:bodyDiv w:val="1"/>
      <w:marLeft w:val="0"/>
      <w:marRight w:val="0"/>
      <w:marTop w:val="0"/>
      <w:marBottom w:val="0"/>
      <w:divBdr>
        <w:top w:val="none" w:sz="0" w:space="0" w:color="auto"/>
        <w:left w:val="none" w:sz="0" w:space="0" w:color="auto"/>
        <w:bottom w:val="none" w:sz="0" w:space="0" w:color="auto"/>
        <w:right w:val="none" w:sz="0" w:space="0" w:color="auto"/>
      </w:divBdr>
    </w:div>
    <w:div w:id="31418048">
      <w:bodyDiv w:val="1"/>
      <w:marLeft w:val="0"/>
      <w:marRight w:val="0"/>
      <w:marTop w:val="0"/>
      <w:marBottom w:val="0"/>
      <w:divBdr>
        <w:top w:val="none" w:sz="0" w:space="0" w:color="auto"/>
        <w:left w:val="none" w:sz="0" w:space="0" w:color="auto"/>
        <w:bottom w:val="none" w:sz="0" w:space="0" w:color="auto"/>
        <w:right w:val="none" w:sz="0" w:space="0" w:color="auto"/>
      </w:divBdr>
    </w:div>
    <w:div w:id="131409765">
      <w:bodyDiv w:val="1"/>
      <w:marLeft w:val="0"/>
      <w:marRight w:val="0"/>
      <w:marTop w:val="0"/>
      <w:marBottom w:val="0"/>
      <w:divBdr>
        <w:top w:val="none" w:sz="0" w:space="0" w:color="auto"/>
        <w:left w:val="none" w:sz="0" w:space="0" w:color="auto"/>
        <w:bottom w:val="none" w:sz="0" w:space="0" w:color="auto"/>
        <w:right w:val="none" w:sz="0" w:space="0" w:color="auto"/>
      </w:divBdr>
    </w:div>
    <w:div w:id="184634977">
      <w:bodyDiv w:val="1"/>
      <w:marLeft w:val="0"/>
      <w:marRight w:val="0"/>
      <w:marTop w:val="0"/>
      <w:marBottom w:val="0"/>
      <w:divBdr>
        <w:top w:val="none" w:sz="0" w:space="0" w:color="auto"/>
        <w:left w:val="none" w:sz="0" w:space="0" w:color="auto"/>
        <w:bottom w:val="none" w:sz="0" w:space="0" w:color="auto"/>
        <w:right w:val="none" w:sz="0" w:space="0" w:color="auto"/>
      </w:divBdr>
    </w:div>
    <w:div w:id="198207784">
      <w:bodyDiv w:val="1"/>
      <w:marLeft w:val="0"/>
      <w:marRight w:val="0"/>
      <w:marTop w:val="0"/>
      <w:marBottom w:val="0"/>
      <w:divBdr>
        <w:top w:val="none" w:sz="0" w:space="0" w:color="auto"/>
        <w:left w:val="none" w:sz="0" w:space="0" w:color="auto"/>
        <w:bottom w:val="none" w:sz="0" w:space="0" w:color="auto"/>
        <w:right w:val="none" w:sz="0" w:space="0" w:color="auto"/>
      </w:divBdr>
    </w:div>
    <w:div w:id="430126804">
      <w:bodyDiv w:val="1"/>
      <w:marLeft w:val="0"/>
      <w:marRight w:val="0"/>
      <w:marTop w:val="0"/>
      <w:marBottom w:val="0"/>
      <w:divBdr>
        <w:top w:val="none" w:sz="0" w:space="0" w:color="auto"/>
        <w:left w:val="none" w:sz="0" w:space="0" w:color="auto"/>
        <w:bottom w:val="none" w:sz="0" w:space="0" w:color="auto"/>
        <w:right w:val="none" w:sz="0" w:space="0" w:color="auto"/>
      </w:divBdr>
    </w:div>
    <w:div w:id="438575016">
      <w:bodyDiv w:val="1"/>
      <w:marLeft w:val="0"/>
      <w:marRight w:val="0"/>
      <w:marTop w:val="0"/>
      <w:marBottom w:val="0"/>
      <w:divBdr>
        <w:top w:val="none" w:sz="0" w:space="0" w:color="auto"/>
        <w:left w:val="none" w:sz="0" w:space="0" w:color="auto"/>
        <w:bottom w:val="none" w:sz="0" w:space="0" w:color="auto"/>
        <w:right w:val="none" w:sz="0" w:space="0" w:color="auto"/>
      </w:divBdr>
    </w:div>
    <w:div w:id="465203160">
      <w:bodyDiv w:val="1"/>
      <w:marLeft w:val="0"/>
      <w:marRight w:val="0"/>
      <w:marTop w:val="0"/>
      <w:marBottom w:val="0"/>
      <w:divBdr>
        <w:top w:val="none" w:sz="0" w:space="0" w:color="auto"/>
        <w:left w:val="none" w:sz="0" w:space="0" w:color="auto"/>
        <w:bottom w:val="none" w:sz="0" w:space="0" w:color="auto"/>
        <w:right w:val="none" w:sz="0" w:space="0" w:color="auto"/>
      </w:divBdr>
    </w:div>
    <w:div w:id="487484384">
      <w:bodyDiv w:val="1"/>
      <w:marLeft w:val="0"/>
      <w:marRight w:val="0"/>
      <w:marTop w:val="0"/>
      <w:marBottom w:val="0"/>
      <w:divBdr>
        <w:top w:val="none" w:sz="0" w:space="0" w:color="auto"/>
        <w:left w:val="none" w:sz="0" w:space="0" w:color="auto"/>
        <w:bottom w:val="none" w:sz="0" w:space="0" w:color="auto"/>
        <w:right w:val="none" w:sz="0" w:space="0" w:color="auto"/>
      </w:divBdr>
    </w:div>
    <w:div w:id="581335633">
      <w:bodyDiv w:val="1"/>
      <w:marLeft w:val="0"/>
      <w:marRight w:val="0"/>
      <w:marTop w:val="0"/>
      <w:marBottom w:val="0"/>
      <w:divBdr>
        <w:top w:val="none" w:sz="0" w:space="0" w:color="auto"/>
        <w:left w:val="none" w:sz="0" w:space="0" w:color="auto"/>
        <w:bottom w:val="none" w:sz="0" w:space="0" w:color="auto"/>
        <w:right w:val="none" w:sz="0" w:space="0" w:color="auto"/>
      </w:divBdr>
    </w:div>
    <w:div w:id="695471690">
      <w:bodyDiv w:val="1"/>
      <w:marLeft w:val="0"/>
      <w:marRight w:val="0"/>
      <w:marTop w:val="0"/>
      <w:marBottom w:val="0"/>
      <w:divBdr>
        <w:top w:val="none" w:sz="0" w:space="0" w:color="auto"/>
        <w:left w:val="none" w:sz="0" w:space="0" w:color="auto"/>
        <w:bottom w:val="none" w:sz="0" w:space="0" w:color="auto"/>
        <w:right w:val="none" w:sz="0" w:space="0" w:color="auto"/>
      </w:divBdr>
    </w:div>
    <w:div w:id="1053775159">
      <w:bodyDiv w:val="1"/>
      <w:marLeft w:val="0"/>
      <w:marRight w:val="0"/>
      <w:marTop w:val="0"/>
      <w:marBottom w:val="0"/>
      <w:divBdr>
        <w:top w:val="none" w:sz="0" w:space="0" w:color="auto"/>
        <w:left w:val="none" w:sz="0" w:space="0" w:color="auto"/>
        <w:bottom w:val="none" w:sz="0" w:space="0" w:color="auto"/>
        <w:right w:val="none" w:sz="0" w:space="0" w:color="auto"/>
      </w:divBdr>
    </w:div>
    <w:div w:id="1061365686">
      <w:bodyDiv w:val="1"/>
      <w:marLeft w:val="0"/>
      <w:marRight w:val="0"/>
      <w:marTop w:val="0"/>
      <w:marBottom w:val="0"/>
      <w:divBdr>
        <w:top w:val="none" w:sz="0" w:space="0" w:color="auto"/>
        <w:left w:val="none" w:sz="0" w:space="0" w:color="auto"/>
        <w:bottom w:val="none" w:sz="0" w:space="0" w:color="auto"/>
        <w:right w:val="none" w:sz="0" w:space="0" w:color="auto"/>
      </w:divBdr>
    </w:div>
    <w:div w:id="1078596703">
      <w:bodyDiv w:val="1"/>
      <w:marLeft w:val="0"/>
      <w:marRight w:val="0"/>
      <w:marTop w:val="0"/>
      <w:marBottom w:val="0"/>
      <w:divBdr>
        <w:top w:val="none" w:sz="0" w:space="0" w:color="auto"/>
        <w:left w:val="none" w:sz="0" w:space="0" w:color="auto"/>
        <w:bottom w:val="none" w:sz="0" w:space="0" w:color="auto"/>
        <w:right w:val="none" w:sz="0" w:space="0" w:color="auto"/>
      </w:divBdr>
    </w:div>
    <w:div w:id="1124812661">
      <w:bodyDiv w:val="1"/>
      <w:marLeft w:val="0"/>
      <w:marRight w:val="0"/>
      <w:marTop w:val="0"/>
      <w:marBottom w:val="0"/>
      <w:divBdr>
        <w:top w:val="none" w:sz="0" w:space="0" w:color="auto"/>
        <w:left w:val="none" w:sz="0" w:space="0" w:color="auto"/>
        <w:bottom w:val="none" w:sz="0" w:space="0" w:color="auto"/>
        <w:right w:val="none" w:sz="0" w:space="0" w:color="auto"/>
      </w:divBdr>
    </w:div>
    <w:div w:id="1272937015">
      <w:bodyDiv w:val="1"/>
      <w:marLeft w:val="0"/>
      <w:marRight w:val="0"/>
      <w:marTop w:val="0"/>
      <w:marBottom w:val="0"/>
      <w:divBdr>
        <w:top w:val="none" w:sz="0" w:space="0" w:color="auto"/>
        <w:left w:val="none" w:sz="0" w:space="0" w:color="auto"/>
        <w:bottom w:val="none" w:sz="0" w:space="0" w:color="auto"/>
        <w:right w:val="none" w:sz="0" w:space="0" w:color="auto"/>
      </w:divBdr>
    </w:div>
    <w:div w:id="1540704003">
      <w:bodyDiv w:val="1"/>
      <w:marLeft w:val="0"/>
      <w:marRight w:val="0"/>
      <w:marTop w:val="0"/>
      <w:marBottom w:val="0"/>
      <w:divBdr>
        <w:top w:val="none" w:sz="0" w:space="0" w:color="auto"/>
        <w:left w:val="none" w:sz="0" w:space="0" w:color="auto"/>
        <w:bottom w:val="none" w:sz="0" w:space="0" w:color="auto"/>
        <w:right w:val="none" w:sz="0" w:space="0" w:color="auto"/>
      </w:divBdr>
    </w:div>
    <w:div w:id="1662537732">
      <w:bodyDiv w:val="1"/>
      <w:marLeft w:val="0"/>
      <w:marRight w:val="0"/>
      <w:marTop w:val="0"/>
      <w:marBottom w:val="0"/>
      <w:divBdr>
        <w:top w:val="none" w:sz="0" w:space="0" w:color="auto"/>
        <w:left w:val="none" w:sz="0" w:space="0" w:color="auto"/>
        <w:bottom w:val="none" w:sz="0" w:space="0" w:color="auto"/>
        <w:right w:val="none" w:sz="0" w:space="0" w:color="auto"/>
      </w:divBdr>
    </w:div>
    <w:div w:id="1711806194">
      <w:bodyDiv w:val="1"/>
      <w:marLeft w:val="0"/>
      <w:marRight w:val="0"/>
      <w:marTop w:val="0"/>
      <w:marBottom w:val="0"/>
      <w:divBdr>
        <w:top w:val="none" w:sz="0" w:space="0" w:color="auto"/>
        <w:left w:val="none" w:sz="0" w:space="0" w:color="auto"/>
        <w:bottom w:val="none" w:sz="0" w:space="0" w:color="auto"/>
        <w:right w:val="none" w:sz="0" w:space="0" w:color="auto"/>
      </w:divBdr>
    </w:div>
    <w:div w:id="178396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a3cc10c9-1839-4b79-8104-ad0f417358ff">
      <UserInfo>
        <DisplayName/>
        <AccountId xsi:nil="true"/>
        <AccountType/>
      </UserInfo>
    </Owner>
    <Is_Collaboration_Space_Locked xmlns="a3cc10c9-1839-4b79-8104-ad0f417358ff" xsi:nil="true"/>
    <Templates xmlns="a3cc10c9-1839-4b79-8104-ad0f417358ff" xsi:nil="true"/>
    <NotebookType xmlns="a3cc10c9-1839-4b79-8104-ad0f417358ff" xsi:nil="true"/>
    <FolderType xmlns="a3cc10c9-1839-4b79-8104-ad0f417358ff" xsi:nil="true"/>
    <Leaders xmlns="a3cc10c9-1839-4b79-8104-ad0f417358ff">
      <UserInfo>
        <DisplayName/>
        <AccountId xsi:nil="true"/>
        <AccountType/>
      </UserInfo>
    </Leaders>
    <Distribution_Groups xmlns="a3cc10c9-1839-4b79-8104-ad0f417358ff" xsi:nil="true"/>
    <LMS_Mappings xmlns="a3cc10c9-1839-4b79-8104-ad0f417358ff" xsi:nil="true"/>
    <IsNotebookLocked xmlns="a3cc10c9-1839-4b79-8104-ad0f417358ff" xsi:nil="true"/>
    <CultureName xmlns="a3cc10c9-1839-4b79-8104-ad0f417358ff" xsi:nil="true"/>
    <TeamsChannelId xmlns="a3cc10c9-1839-4b79-8104-ad0f417358ff" xsi:nil="true"/>
    <Invited_Leaders xmlns="a3cc10c9-1839-4b79-8104-ad0f417358ff" xsi:nil="true"/>
    <DefaultSectionNames xmlns="a3cc10c9-1839-4b79-8104-ad0f417358ff" xsi:nil="true"/>
    <Self_Registration_Enabled xmlns="a3cc10c9-1839-4b79-8104-ad0f417358ff" xsi:nil="true"/>
    <Invited_Members xmlns="a3cc10c9-1839-4b79-8104-ad0f417358ff" xsi:nil="true"/>
    <Math_Settings xmlns="a3cc10c9-1839-4b79-8104-ad0f417358ff" xsi:nil="true"/>
    <Members xmlns="a3cc10c9-1839-4b79-8104-ad0f417358ff">
      <UserInfo>
        <DisplayName/>
        <AccountId xsi:nil="true"/>
        <AccountType/>
      </UserInfo>
    </Members>
    <Member_Groups xmlns="a3cc10c9-1839-4b79-8104-ad0f417358ff">
      <UserInfo>
        <DisplayName/>
        <AccountId xsi:nil="true"/>
        <AccountType/>
      </UserInfo>
    </Member_Groups>
    <Has_Leaders_Only_SectionGroup xmlns="a3cc10c9-1839-4b79-8104-ad0f417358ff" xsi:nil="true"/>
    <AppVersion xmlns="a3cc10c9-1839-4b79-8104-ad0f417358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74BA529AEEC5540B37A3676F55CEC6F" ma:contentTypeVersion="30" ma:contentTypeDescription="Create a new document." ma:contentTypeScope="" ma:versionID="71a09609d89b7b073132c5bff5b7b301">
  <xsd:schema xmlns:xsd="http://www.w3.org/2001/XMLSchema" xmlns:xs="http://www.w3.org/2001/XMLSchema" xmlns:p="http://schemas.microsoft.com/office/2006/metadata/properties" xmlns:ns2="a3cc10c9-1839-4b79-8104-ad0f417358ff" xmlns:ns3="64ae6e99-d3c9-4d54-b808-f93f8e799a6a" targetNamespace="http://schemas.microsoft.com/office/2006/metadata/properties" ma:root="true" ma:fieldsID="8e1de24b77887bef0c1d7ec5c752236c" ns2:_="" ns3:_="">
    <xsd:import namespace="a3cc10c9-1839-4b79-8104-ad0f417358ff"/>
    <xsd:import namespace="64ae6e99-d3c9-4d54-b808-f93f8e799a6a"/>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c10c9-1839-4b79-8104-ad0f417358ff"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ae6e99-d3c9-4d54-b808-f93f8e799a6a"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a3cc10c9-1839-4b79-8104-ad0f417358ff"/>
  </ds:schemaRefs>
</ds:datastoreItem>
</file>

<file path=customXml/itemProps2.xml><?xml version="1.0" encoding="utf-8"?>
<ds:datastoreItem xmlns:ds="http://schemas.openxmlformats.org/officeDocument/2006/customXml" ds:itemID="{0C03CB32-8D2C-4BB0-8772-C72F821BE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c10c9-1839-4b79-8104-ad0f417358ff"/>
    <ds:schemaRef ds:uri="64ae6e99-d3c9-4d54-b808-f93f8e799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9B1A13-DC4C-4C3C-AAB4-10B48A9B79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454</Words>
  <Characters>2590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L McGinty</cp:lastModifiedBy>
  <cp:revision>6</cp:revision>
  <dcterms:created xsi:type="dcterms:W3CDTF">2024-06-04T13:26:00Z</dcterms:created>
  <dcterms:modified xsi:type="dcterms:W3CDTF">2025-06-17T09:49:00Z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0x010100674BA529AEEC5540B37A3676F55CEC6F</vt:lpwstr>
  </property>
</Properties>
</file>