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226" w:tblpY="126"/>
        <w:tblW w:w="7083" w:type="dxa"/>
        <w:tblLook w:val="04A0" w:firstRow="1" w:lastRow="0" w:firstColumn="1" w:lastColumn="0" w:noHBand="0" w:noVBand="1"/>
      </w:tblPr>
      <w:tblGrid>
        <w:gridCol w:w="575"/>
        <w:gridCol w:w="6508"/>
      </w:tblGrid>
      <w:tr w:rsidR="00F46456" w:rsidRPr="00D43FF5" w14:paraId="6D283344" w14:textId="77777777" w:rsidTr="00AA016D">
        <w:tc>
          <w:tcPr>
            <w:tcW w:w="575" w:type="dxa"/>
            <w:vMerge w:val="restart"/>
            <w:shd w:val="clear" w:color="auto" w:fill="002060"/>
            <w:textDirection w:val="tbRl"/>
          </w:tcPr>
          <w:p w14:paraId="4A2BCA8C" w14:textId="5E738919" w:rsidR="00F46456" w:rsidRPr="00F46456" w:rsidRDefault="00871111" w:rsidP="00F46456">
            <w:pPr>
              <w:ind w:left="113" w:right="113"/>
              <w:jc w:val="center"/>
              <w:rPr>
                <w:rFonts w:ascii="Century Gothic" w:hAnsi="Century Gothic"/>
                <w:b/>
                <w:color w:val="FFFFFF" w:themeColor="background1"/>
                <w:sz w:val="28"/>
                <w:szCs w:val="28"/>
              </w:rPr>
            </w:pPr>
            <w:r>
              <w:rPr>
                <w:rFonts w:ascii="Century Gothic" w:hAnsi="Century Gothic"/>
                <w:b/>
                <w:color w:val="FFFFFF" w:themeColor="background1"/>
                <w:sz w:val="28"/>
                <w:szCs w:val="28"/>
              </w:rPr>
              <w:t xml:space="preserve">TTP and </w:t>
            </w:r>
            <w:r w:rsidR="00F46456" w:rsidRPr="00F46456">
              <w:rPr>
                <w:rFonts w:ascii="Century Gothic" w:hAnsi="Century Gothic"/>
                <w:b/>
                <w:color w:val="FFFFFF" w:themeColor="background1"/>
                <w:sz w:val="28"/>
                <w:szCs w:val="28"/>
              </w:rPr>
              <w:t>Autumn Term</w:t>
            </w:r>
          </w:p>
        </w:tc>
        <w:tc>
          <w:tcPr>
            <w:tcW w:w="6508" w:type="dxa"/>
            <w:shd w:val="clear" w:color="auto" w:fill="C45911" w:themeFill="accent2" w:themeFillShade="BF"/>
          </w:tcPr>
          <w:p w14:paraId="40147DBB" w14:textId="7F910A0C" w:rsidR="00AA016D" w:rsidRPr="00AA016D" w:rsidRDefault="00F46456" w:rsidP="009B244B">
            <w:pPr>
              <w:rPr>
                <w:rFonts w:ascii="Century Gothic" w:hAnsi="Century Gothic"/>
                <w:b/>
                <w:color w:val="FFFFFF" w:themeColor="background1"/>
                <w:sz w:val="24"/>
                <w:szCs w:val="24"/>
              </w:rPr>
            </w:pPr>
            <w:r w:rsidRPr="00AA016D">
              <w:rPr>
                <w:rFonts w:ascii="Century Gothic" w:hAnsi="Century Gothic"/>
                <w:b/>
                <w:color w:val="FFFFFF" w:themeColor="background1"/>
                <w:sz w:val="24"/>
                <w:szCs w:val="24"/>
              </w:rPr>
              <w:t xml:space="preserve">Topic 1 </w:t>
            </w:r>
            <w:r w:rsidR="002D4837" w:rsidRPr="00AA016D">
              <w:rPr>
                <w:rFonts w:ascii="Century Gothic" w:hAnsi="Century Gothic"/>
                <w:b/>
                <w:color w:val="FFFFFF" w:themeColor="background1"/>
                <w:sz w:val="24"/>
                <w:szCs w:val="24"/>
              </w:rPr>
              <w:t>– Ideas about atoms</w:t>
            </w:r>
          </w:p>
        </w:tc>
      </w:tr>
      <w:tr w:rsidR="00F46456" w:rsidRPr="00D43FF5" w14:paraId="401435DF" w14:textId="77777777" w:rsidTr="00AA016D">
        <w:tc>
          <w:tcPr>
            <w:tcW w:w="575" w:type="dxa"/>
            <w:vMerge/>
            <w:shd w:val="clear" w:color="auto" w:fill="E7E6E6" w:themeFill="background2"/>
          </w:tcPr>
          <w:p w14:paraId="3A43AAB8" w14:textId="45DC186E" w:rsidR="00F46456" w:rsidRPr="00D43FF5" w:rsidRDefault="00F46456" w:rsidP="00E174D7">
            <w:pPr>
              <w:ind w:left="113" w:right="113"/>
              <w:rPr>
                <w:rFonts w:ascii="Century Gothic" w:hAnsi="Century Gothic"/>
                <w:sz w:val="20"/>
                <w:szCs w:val="20"/>
              </w:rPr>
            </w:pPr>
          </w:p>
        </w:tc>
        <w:tc>
          <w:tcPr>
            <w:tcW w:w="6508" w:type="dxa"/>
            <w:shd w:val="clear" w:color="auto" w:fill="E7E6E6" w:themeFill="background2"/>
          </w:tcPr>
          <w:p w14:paraId="1D32FD22" w14:textId="73755446" w:rsidR="002D4837" w:rsidRPr="00AA016D" w:rsidRDefault="005A7B7D" w:rsidP="002D4837">
            <w:pPr>
              <w:pStyle w:val="NormalWeb"/>
              <w:spacing w:before="0" w:beforeAutospacing="0" w:after="0" w:afterAutospacing="0"/>
              <w:rPr>
                <w:rFonts w:ascii="Century Gothic" w:hAnsi="Century Gothic" w:cs="Open Sans"/>
              </w:rPr>
            </w:pPr>
            <w:r w:rsidRPr="00AA016D">
              <w:rPr>
                <w:rFonts w:ascii="Century Gothic" w:hAnsi="Century Gothic" w:cs="Open Sans"/>
              </w:rPr>
              <w:t>You will learn about the h</w:t>
            </w:r>
            <w:r w:rsidR="002D4837" w:rsidRPr="00AA016D">
              <w:rPr>
                <w:rFonts w:ascii="Century Gothic" w:hAnsi="Century Gothic" w:cs="Open Sans"/>
              </w:rPr>
              <w:t xml:space="preserve">istorical development of atomic structure and the periodic table.  </w:t>
            </w:r>
          </w:p>
          <w:p w14:paraId="415DA1C7" w14:textId="473706AF" w:rsidR="00F46456" w:rsidRPr="001F71A6" w:rsidRDefault="00AA016D" w:rsidP="001F71A6">
            <w:pPr>
              <w:pStyle w:val="NormalWeb"/>
              <w:spacing w:before="0" w:beforeAutospacing="0" w:after="0" w:afterAutospacing="0"/>
              <w:rPr>
                <w:rFonts w:ascii="Century Gothic" w:hAnsi="Century Gothic" w:cs="Open Sans"/>
              </w:rPr>
            </w:pPr>
            <w:r w:rsidRPr="00AA016D">
              <w:rPr>
                <w:rFonts w:ascii="Century Gothic" w:hAnsi="Century Gothic" w:cs="Open Sans"/>
              </w:rPr>
              <w:t xml:space="preserve">P19, 21 and 22 </w:t>
            </w:r>
            <w:r w:rsidR="002D4837" w:rsidRPr="00AA016D">
              <w:rPr>
                <w:rFonts w:ascii="Century Gothic" w:hAnsi="Century Gothic" w:cs="Open Sans"/>
              </w:rPr>
              <w:t>of the Chemistry revision guide</w:t>
            </w:r>
          </w:p>
        </w:tc>
      </w:tr>
      <w:tr w:rsidR="00F46456" w:rsidRPr="00D43FF5" w14:paraId="5965962F" w14:textId="77777777" w:rsidTr="00AA016D">
        <w:trPr>
          <w:trHeight w:val="353"/>
        </w:trPr>
        <w:tc>
          <w:tcPr>
            <w:tcW w:w="575" w:type="dxa"/>
            <w:vMerge/>
            <w:shd w:val="clear" w:color="auto" w:fill="002060"/>
          </w:tcPr>
          <w:p w14:paraId="62637909" w14:textId="31AFFF07" w:rsidR="00F46456" w:rsidRPr="00D43FF5" w:rsidRDefault="00F46456" w:rsidP="00E174D7">
            <w:pPr>
              <w:ind w:left="113" w:right="113"/>
              <w:rPr>
                <w:rFonts w:ascii="Century Gothic" w:hAnsi="Century Gothic"/>
                <w:b/>
                <w:sz w:val="20"/>
                <w:szCs w:val="20"/>
              </w:rPr>
            </w:pPr>
          </w:p>
        </w:tc>
        <w:tc>
          <w:tcPr>
            <w:tcW w:w="6508" w:type="dxa"/>
            <w:shd w:val="clear" w:color="auto" w:fill="C45911" w:themeFill="accent2" w:themeFillShade="BF"/>
          </w:tcPr>
          <w:p w14:paraId="0667DBBD" w14:textId="254C6A26" w:rsidR="00AA016D" w:rsidRPr="00AA016D" w:rsidRDefault="00F46456" w:rsidP="009B244B">
            <w:pPr>
              <w:rPr>
                <w:rFonts w:ascii="Century Gothic" w:hAnsi="Century Gothic"/>
                <w:b/>
                <w:color w:val="FFFFFF" w:themeColor="background1"/>
                <w:sz w:val="24"/>
                <w:szCs w:val="24"/>
              </w:rPr>
            </w:pPr>
            <w:r w:rsidRPr="00AA016D">
              <w:rPr>
                <w:rFonts w:ascii="Century Gothic" w:hAnsi="Century Gothic"/>
                <w:b/>
                <w:color w:val="FFFFFF" w:themeColor="background1"/>
                <w:sz w:val="24"/>
                <w:szCs w:val="24"/>
              </w:rPr>
              <w:t xml:space="preserve">Topic 2 </w:t>
            </w:r>
            <w:r w:rsidR="002D4837" w:rsidRPr="00AA016D">
              <w:rPr>
                <w:rFonts w:ascii="Century Gothic" w:hAnsi="Century Gothic"/>
                <w:b/>
                <w:color w:val="FFFFFF" w:themeColor="background1"/>
                <w:sz w:val="24"/>
                <w:szCs w:val="24"/>
              </w:rPr>
              <w:t xml:space="preserve">– </w:t>
            </w:r>
            <w:r w:rsidR="009B244B">
              <w:rPr>
                <w:rFonts w:ascii="Century Gothic" w:hAnsi="Century Gothic"/>
                <w:b/>
                <w:color w:val="FFFFFF" w:themeColor="background1"/>
                <w:sz w:val="24"/>
                <w:szCs w:val="24"/>
              </w:rPr>
              <w:t>Acids</w:t>
            </w:r>
          </w:p>
        </w:tc>
      </w:tr>
      <w:tr w:rsidR="00F46456" w:rsidRPr="00D43FF5" w14:paraId="2086C1A1" w14:textId="77777777" w:rsidTr="00AA016D">
        <w:tc>
          <w:tcPr>
            <w:tcW w:w="575" w:type="dxa"/>
            <w:vMerge/>
            <w:shd w:val="clear" w:color="auto" w:fill="002060"/>
          </w:tcPr>
          <w:p w14:paraId="293F6F94" w14:textId="7333ED3E" w:rsidR="00F46456" w:rsidRPr="00D43FF5" w:rsidRDefault="00F46456" w:rsidP="00E174D7">
            <w:pPr>
              <w:ind w:left="113" w:right="113"/>
              <w:rPr>
                <w:rFonts w:ascii="Century Gothic" w:hAnsi="Century Gothic"/>
                <w:sz w:val="20"/>
                <w:szCs w:val="20"/>
              </w:rPr>
            </w:pPr>
          </w:p>
        </w:tc>
        <w:tc>
          <w:tcPr>
            <w:tcW w:w="6508" w:type="dxa"/>
            <w:shd w:val="clear" w:color="auto" w:fill="E7E6E6" w:themeFill="background2"/>
          </w:tcPr>
          <w:p w14:paraId="3E229C4D" w14:textId="77777777" w:rsidR="009B244B" w:rsidRPr="00A549EE" w:rsidRDefault="009B244B" w:rsidP="009B244B">
            <w:pPr>
              <w:pStyle w:val="NormalWeb"/>
              <w:spacing w:before="0" w:beforeAutospacing="0" w:after="0" w:afterAutospacing="0"/>
              <w:rPr>
                <w:rFonts w:ascii="Century Gothic" w:hAnsi="Century Gothic" w:cs="Calibri"/>
              </w:rPr>
            </w:pPr>
            <w:r>
              <w:rPr>
                <w:rFonts w:ascii="Century Gothic" w:hAnsi="Century Gothic" w:cs="Calibri"/>
              </w:rPr>
              <w:t>You will learn about the reactions of acids &amp;</w:t>
            </w:r>
            <w:r w:rsidRPr="00B4774A">
              <w:rPr>
                <w:rFonts w:ascii="Century Gothic" w:hAnsi="Century Gothic" w:cs="Calibri"/>
              </w:rPr>
              <w:t xml:space="preserve"> alkalis and </w:t>
            </w:r>
            <w:r>
              <w:rPr>
                <w:rFonts w:ascii="Century Gothic" w:hAnsi="Century Gothic" w:cs="Calibri"/>
              </w:rPr>
              <w:t>how to make salts.</w:t>
            </w:r>
            <w:r w:rsidRPr="00B4774A">
              <w:rPr>
                <w:rFonts w:ascii="Century Gothic" w:hAnsi="Century Gothic" w:cs="Calibri"/>
              </w:rPr>
              <w:t xml:space="preserve"> P 51, 53-55, first half of 88 of the Chemistry revision guide.</w:t>
            </w:r>
          </w:p>
          <w:p w14:paraId="66E955A0" w14:textId="5D8076D6" w:rsidR="00F46456" w:rsidRPr="00476913" w:rsidRDefault="00F46456" w:rsidP="003E46D7">
            <w:pPr>
              <w:rPr>
                <w:rFonts w:ascii="Open Sans" w:hAnsi="Open Sans" w:cs="Open Sans"/>
                <w:sz w:val="20"/>
                <w:szCs w:val="20"/>
              </w:rPr>
            </w:pPr>
          </w:p>
        </w:tc>
      </w:tr>
      <w:tr w:rsidR="00F46456" w:rsidRPr="00D43FF5" w14:paraId="03B15A88" w14:textId="77777777" w:rsidTr="00AA016D">
        <w:tc>
          <w:tcPr>
            <w:tcW w:w="575" w:type="dxa"/>
            <w:vMerge/>
            <w:shd w:val="clear" w:color="auto" w:fill="002060"/>
            <w:textDirection w:val="tbRl"/>
          </w:tcPr>
          <w:p w14:paraId="6CBF038B" w14:textId="24D35B3E" w:rsidR="00F46456" w:rsidRPr="00D43FF5" w:rsidRDefault="00F46456" w:rsidP="00D43FF5">
            <w:pPr>
              <w:ind w:left="113" w:right="113"/>
              <w:rPr>
                <w:rFonts w:ascii="Century Gothic" w:hAnsi="Century Gothic"/>
                <w:b/>
                <w:sz w:val="16"/>
                <w:szCs w:val="16"/>
              </w:rPr>
            </w:pPr>
          </w:p>
        </w:tc>
        <w:tc>
          <w:tcPr>
            <w:tcW w:w="6508" w:type="dxa"/>
            <w:shd w:val="clear" w:color="auto" w:fill="C45911" w:themeFill="accent2" w:themeFillShade="BF"/>
          </w:tcPr>
          <w:p w14:paraId="1F25AED8" w14:textId="7A3B61D2" w:rsidR="00AA016D" w:rsidRPr="00D60A64" w:rsidRDefault="00F46456" w:rsidP="009B244B">
            <w:pPr>
              <w:rPr>
                <w:rFonts w:ascii="Century Gothic" w:hAnsi="Century Gothic"/>
                <w:b/>
                <w:sz w:val="24"/>
                <w:szCs w:val="24"/>
              </w:rPr>
            </w:pPr>
            <w:r w:rsidRPr="00AA016D">
              <w:rPr>
                <w:rFonts w:ascii="Century Gothic" w:hAnsi="Century Gothic"/>
                <w:b/>
                <w:color w:val="FFFFFF" w:themeColor="background1"/>
                <w:sz w:val="24"/>
                <w:szCs w:val="24"/>
              </w:rPr>
              <w:t xml:space="preserve">Topic 3 </w:t>
            </w:r>
            <w:r w:rsidR="002D4837" w:rsidRPr="00AA016D">
              <w:rPr>
                <w:rFonts w:ascii="Century Gothic" w:hAnsi="Century Gothic"/>
                <w:b/>
                <w:color w:val="FFFFFF" w:themeColor="background1"/>
                <w:sz w:val="24"/>
                <w:szCs w:val="24"/>
              </w:rPr>
              <w:t>– Ions and metals</w:t>
            </w:r>
          </w:p>
        </w:tc>
      </w:tr>
      <w:tr w:rsidR="00F46456" w:rsidRPr="00D43FF5" w14:paraId="5A5F0CD2" w14:textId="77777777" w:rsidTr="00AA016D">
        <w:trPr>
          <w:trHeight w:val="58"/>
        </w:trPr>
        <w:tc>
          <w:tcPr>
            <w:tcW w:w="575" w:type="dxa"/>
            <w:vMerge/>
            <w:tcBorders>
              <w:bottom w:val="single" w:sz="4" w:space="0" w:color="auto"/>
            </w:tcBorders>
            <w:shd w:val="clear" w:color="auto" w:fill="002060"/>
          </w:tcPr>
          <w:p w14:paraId="45EAC083" w14:textId="77777777" w:rsidR="00F46456" w:rsidRPr="00D43FF5" w:rsidRDefault="00F46456" w:rsidP="003E46D7">
            <w:pPr>
              <w:rPr>
                <w:rFonts w:ascii="Century Gothic" w:hAnsi="Century Gothic"/>
                <w:sz w:val="20"/>
                <w:szCs w:val="20"/>
              </w:rPr>
            </w:pPr>
          </w:p>
        </w:tc>
        <w:tc>
          <w:tcPr>
            <w:tcW w:w="6508" w:type="dxa"/>
            <w:shd w:val="clear" w:color="auto" w:fill="E7E6E6" w:themeFill="background2"/>
          </w:tcPr>
          <w:p w14:paraId="702BC416" w14:textId="6048C0DE" w:rsidR="00AA016D" w:rsidRPr="00AA016D" w:rsidRDefault="005F6FCF" w:rsidP="002D4837">
            <w:pPr>
              <w:pStyle w:val="NormalWeb"/>
              <w:spacing w:before="0" w:beforeAutospacing="0" w:after="0" w:afterAutospacing="0"/>
              <w:rPr>
                <w:rFonts w:ascii="Century Gothic" w:hAnsi="Century Gothic" w:cs="Open Sans"/>
              </w:rPr>
            </w:pPr>
            <w:r>
              <w:rPr>
                <w:rFonts w:ascii="Century Gothic" w:hAnsi="Century Gothic" w:cs="Open Sans"/>
              </w:rPr>
              <w:t>You will study</w:t>
            </w:r>
            <w:r w:rsidR="005A7B7D" w:rsidRPr="00AA016D">
              <w:rPr>
                <w:rFonts w:ascii="Century Gothic" w:hAnsi="Century Gothic" w:cs="Open Sans"/>
              </w:rPr>
              <w:t xml:space="preserve"> w</w:t>
            </w:r>
            <w:r w:rsidR="002D4837" w:rsidRPr="00AA016D">
              <w:rPr>
                <w:rFonts w:ascii="Century Gothic" w:hAnsi="Century Gothic" w:cs="Open Sans"/>
              </w:rPr>
              <w:t>hat ions are, how they are involved in bonding and their properties</w:t>
            </w:r>
            <w:r w:rsidR="00AA016D">
              <w:rPr>
                <w:rFonts w:ascii="Century Gothic" w:hAnsi="Century Gothic" w:cs="Open Sans"/>
              </w:rPr>
              <w:t xml:space="preserve">. </w:t>
            </w:r>
            <w:r>
              <w:rPr>
                <w:rFonts w:ascii="Century Gothic" w:hAnsi="Century Gothic" w:cs="Open Sans"/>
              </w:rPr>
              <w:t>Also, w</w:t>
            </w:r>
            <w:r w:rsidR="002D4837" w:rsidRPr="00AA016D">
              <w:rPr>
                <w:rFonts w:ascii="Century Gothic" w:hAnsi="Century Gothic" w:cs="Open Sans"/>
              </w:rPr>
              <w:t>hat metals are and their bonding, properties and reactions</w:t>
            </w:r>
            <w:r w:rsidR="00476913" w:rsidRPr="00AA016D">
              <w:rPr>
                <w:rFonts w:ascii="Century Gothic" w:hAnsi="Century Gothic" w:cs="Open Sans"/>
              </w:rPr>
              <w:t xml:space="preserve">. </w:t>
            </w:r>
          </w:p>
          <w:p w14:paraId="21F5BED9" w14:textId="6400077A" w:rsidR="002D4837" w:rsidRPr="00AA016D" w:rsidRDefault="00476913" w:rsidP="002D4837">
            <w:pPr>
              <w:pStyle w:val="NormalWeb"/>
              <w:spacing w:before="0" w:beforeAutospacing="0" w:after="0" w:afterAutospacing="0"/>
              <w:rPr>
                <w:rFonts w:ascii="Century Gothic" w:hAnsi="Century Gothic" w:cs="Open Sans"/>
              </w:rPr>
            </w:pPr>
            <w:r w:rsidRPr="00AA016D">
              <w:rPr>
                <w:rFonts w:ascii="Century Gothic" w:hAnsi="Century Gothic" w:cs="Open Sans"/>
              </w:rPr>
              <w:t>P28-30, 23-24, 35, 55-57, 97 (2</w:t>
            </w:r>
            <w:r w:rsidRPr="00AA016D">
              <w:rPr>
                <w:rFonts w:ascii="Century Gothic" w:hAnsi="Century Gothic" w:cs="Open Sans"/>
                <w:vertAlign w:val="superscript"/>
              </w:rPr>
              <w:t>nd</w:t>
            </w:r>
            <w:r w:rsidR="00AA016D" w:rsidRPr="00AA016D">
              <w:rPr>
                <w:rFonts w:ascii="Century Gothic" w:hAnsi="Century Gothic" w:cs="Open Sans"/>
              </w:rPr>
              <w:t xml:space="preserve"> half), 98 </w:t>
            </w:r>
            <w:r w:rsidRPr="00AA016D">
              <w:rPr>
                <w:rFonts w:ascii="Century Gothic" w:hAnsi="Century Gothic" w:cs="Open Sans"/>
              </w:rPr>
              <w:t>of the Chemistry revision guide.</w:t>
            </w:r>
          </w:p>
          <w:p w14:paraId="5880A5A2" w14:textId="1CB72C14" w:rsidR="00F46456" w:rsidRPr="00476913" w:rsidRDefault="00F46456" w:rsidP="002D4837">
            <w:pPr>
              <w:pStyle w:val="NormalWeb"/>
              <w:spacing w:before="0" w:beforeAutospacing="0" w:after="0" w:afterAutospacing="0"/>
              <w:rPr>
                <w:rFonts w:ascii="Open Sans" w:hAnsi="Open Sans" w:cs="Open Sans"/>
                <w:sz w:val="20"/>
                <w:szCs w:val="20"/>
              </w:rPr>
            </w:pPr>
          </w:p>
        </w:tc>
      </w:tr>
      <w:tr w:rsidR="00F46456" w:rsidRPr="00D43FF5" w14:paraId="1FD94838" w14:textId="77777777" w:rsidTr="00AA016D">
        <w:tc>
          <w:tcPr>
            <w:tcW w:w="575" w:type="dxa"/>
            <w:vMerge w:val="restart"/>
            <w:shd w:val="clear" w:color="auto" w:fill="002060"/>
            <w:textDirection w:val="tbRl"/>
          </w:tcPr>
          <w:p w14:paraId="0B7BAD62" w14:textId="00BBFBE3" w:rsidR="00F46456" w:rsidRPr="00F46456" w:rsidRDefault="00F46456" w:rsidP="00F46456">
            <w:pPr>
              <w:ind w:left="113" w:right="113"/>
              <w:jc w:val="center"/>
              <w:rPr>
                <w:rFonts w:ascii="Century Gothic" w:hAnsi="Century Gothic"/>
                <w:b/>
                <w:sz w:val="28"/>
                <w:szCs w:val="28"/>
              </w:rPr>
            </w:pPr>
            <w:r w:rsidRPr="00F46456">
              <w:rPr>
                <w:rFonts w:ascii="Century Gothic" w:hAnsi="Century Gothic"/>
                <w:b/>
                <w:sz w:val="28"/>
                <w:szCs w:val="28"/>
              </w:rPr>
              <w:t>Spring Term</w:t>
            </w:r>
          </w:p>
        </w:tc>
        <w:tc>
          <w:tcPr>
            <w:tcW w:w="6508" w:type="dxa"/>
            <w:shd w:val="clear" w:color="auto" w:fill="C45911" w:themeFill="accent2" w:themeFillShade="BF"/>
          </w:tcPr>
          <w:p w14:paraId="6A5D7EE0" w14:textId="5324B20B" w:rsidR="00AA016D" w:rsidRPr="002D4837" w:rsidRDefault="00F46456" w:rsidP="009B244B">
            <w:pPr>
              <w:rPr>
                <w:rFonts w:ascii="Century Gothic" w:hAnsi="Century Gothic"/>
                <w:b/>
                <w:sz w:val="24"/>
                <w:szCs w:val="24"/>
              </w:rPr>
            </w:pPr>
            <w:r w:rsidRPr="00AA016D">
              <w:rPr>
                <w:rFonts w:ascii="Century Gothic" w:hAnsi="Century Gothic"/>
                <w:b/>
                <w:color w:val="FFFFFF" w:themeColor="background1"/>
                <w:sz w:val="24"/>
                <w:szCs w:val="24"/>
              </w:rPr>
              <w:t xml:space="preserve">Topic </w:t>
            </w:r>
            <w:r w:rsidR="002D4837" w:rsidRPr="00AA016D">
              <w:rPr>
                <w:rFonts w:ascii="Century Gothic" w:hAnsi="Century Gothic"/>
                <w:b/>
                <w:color w:val="FFFFFF" w:themeColor="background1"/>
                <w:sz w:val="24"/>
                <w:szCs w:val="24"/>
              </w:rPr>
              <w:t>4- Electrolysis</w:t>
            </w:r>
          </w:p>
        </w:tc>
      </w:tr>
      <w:tr w:rsidR="00F46456" w:rsidRPr="00D43FF5" w14:paraId="33AFB3F3" w14:textId="77777777" w:rsidTr="00AA016D">
        <w:tc>
          <w:tcPr>
            <w:tcW w:w="575" w:type="dxa"/>
            <w:vMerge/>
            <w:shd w:val="clear" w:color="auto" w:fill="E7E6E6" w:themeFill="background2"/>
          </w:tcPr>
          <w:p w14:paraId="6DB454F2" w14:textId="77777777" w:rsidR="00F46456" w:rsidRPr="00D43FF5" w:rsidRDefault="00F46456" w:rsidP="003E46D7">
            <w:pPr>
              <w:rPr>
                <w:rFonts w:ascii="Century Gothic" w:hAnsi="Century Gothic"/>
                <w:sz w:val="20"/>
                <w:szCs w:val="20"/>
              </w:rPr>
            </w:pPr>
          </w:p>
        </w:tc>
        <w:tc>
          <w:tcPr>
            <w:tcW w:w="6508" w:type="dxa"/>
            <w:shd w:val="clear" w:color="auto" w:fill="E7E6E6" w:themeFill="background2"/>
          </w:tcPr>
          <w:p w14:paraId="1DDB7C91" w14:textId="77777777" w:rsidR="00AA016D" w:rsidRPr="00AA016D" w:rsidRDefault="005A7B7D" w:rsidP="002D4837">
            <w:pPr>
              <w:pStyle w:val="NormalWeb"/>
              <w:spacing w:before="0" w:beforeAutospacing="0" w:after="0" w:afterAutospacing="0"/>
              <w:rPr>
                <w:rFonts w:ascii="Century Gothic" w:hAnsi="Century Gothic" w:cs="Open Sans"/>
              </w:rPr>
            </w:pPr>
            <w:r w:rsidRPr="00AA016D">
              <w:rPr>
                <w:rFonts w:ascii="Century Gothic" w:hAnsi="Century Gothic" w:cs="Open Sans"/>
              </w:rPr>
              <w:t>This topic covers, h</w:t>
            </w:r>
            <w:r w:rsidR="002D4837" w:rsidRPr="00AA016D">
              <w:rPr>
                <w:rFonts w:ascii="Century Gothic" w:hAnsi="Century Gothic" w:cs="Open Sans"/>
              </w:rPr>
              <w:t>ow to separate compounds of very reactive metals</w:t>
            </w:r>
            <w:r w:rsidR="00476913" w:rsidRPr="00AA016D">
              <w:rPr>
                <w:rFonts w:ascii="Century Gothic" w:hAnsi="Century Gothic" w:cs="Open Sans"/>
              </w:rPr>
              <w:t xml:space="preserve">.  </w:t>
            </w:r>
          </w:p>
          <w:p w14:paraId="1E6F8D5F" w14:textId="3C528373" w:rsidR="002D4837" w:rsidRPr="00AA016D" w:rsidRDefault="00476913" w:rsidP="002D4837">
            <w:pPr>
              <w:pStyle w:val="NormalWeb"/>
              <w:spacing w:before="0" w:beforeAutospacing="0" w:after="0" w:afterAutospacing="0"/>
              <w:rPr>
                <w:rFonts w:ascii="Century Gothic" w:hAnsi="Century Gothic" w:cs="Open Sans"/>
              </w:rPr>
            </w:pPr>
            <w:r w:rsidRPr="00AA016D">
              <w:rPr>
                <w:rFonts w:ascii="Century Gothic" w:hAnsi="Century Gothic" w:cs="Open Sans"/>
              </w:rPr>
              <w:t>P58-59 of the Chemistry revision guide</w:t>
            </w:r>
          </w:p>
          <w:p w14:paraId="6B3D8F4F" w14:textId="69D1DF0C" w:rsidR="00F46456" w:rsidRPr="00476913" w:rsidRDefault="00F46456" w:rsidP="003E46D7">
            <w:pPr>
              <w:rPr>
                <w:rFonts w:ascii="Open Sans" w:eastAsia="Times New Roman" w:hAnsi="Open Sans" w:cs="Open Sans"/>
                <w:color w:val="555555"/>
                <w:sz w:val="20"/>
                <w:szCs w:val="20"/>
                <w:lang w:eastAsia="en-GB"/>
              </w:rPr>
            </w:pPr>
          </w:p>
        </w:tc>
      </w:tr>
      <w:tr w:rsidR="00F46456" w:rsidRPr="00D43FF5" w14:paraId="39194415" w14:textId="77777777" w:rsidTr="00AA016D">
        <w:trPr>
          <w:trHeight w:val="58"/>
        </w:trPr>
        <w:tc>
          <w:tcPr>
            <w:tcW w:w="575" w:type="dxa"/>
            <w:vMerge/>
            <w:shd w:val="clear" w:color="auto" w:fill="E7E6E6" w:themeFill="background2"/>
          </w:tcPr>
          <w:p w14:paraId="57DD2022" w14:textId="77777777" w:rsidR="00F46456" w:rsidRPr="00D43FF5" w:rsidRDefault="00F46456" w:rsidP="003E46D7">
            <w:pPr>
              <w:rPr>
                <w:rFonts w:ascii="Century Gothic" w:hAnsi="Century Gothic"/>
                <w:sz w:val="20"/>
                <w:szCs w:val="20"/>
              </w:rPr>
            </w:pPr>
          </w:p>
        </w:tc>
        <w:tc>
          <w:tcPr>
            <w:tcW w:w="6508" w:type="dxa"/>
            <w:shd w:val="clear" w:color="auto" w:fill="C45911" w:themeFill="accent2" w:themeFillShade="BF"/>
          </w:tcPr>
          <w:p w14:paraId="59269B1B" w14:textId="41CF3A78" w:rsidR="00AA016D" w:rsidRPr="00AA016D" w:rsidRDefault="00F46456" w:rsidP="009B244B">
            <w:pPr>
              <w:rPr>
                <w:rFonts w:ascii="Century Gothic" w:hAnsi="Century Gothic"/>
                <w:b/>
                <w:color w:val="FFFFFF" w:themeColor="background1"/>
                <w:sz w:val="24"/>
                <w:szCs w:val="24"/>
              </w:rPr>
            </w:pPr>
            <w:r w:rsidRPr="00AA016D">
              <w:rPr>
                <w:rFonts w:ascii="Century Gothic" w:hAnsi="Century Gothic"/>
                <w:b/>
                <w:color w:val="FFFFFF" w:themeColor="background1"/>
                <w:sz w:val="24"/>
                <w:szCs w:val="24"/>
              </w:rPr>
              <w:t>Topic</w:t>
            </w:r>
            <w:r w:rsidR="002D4837" w:rsidRPr="00AA016D">
              <w:rPr>
                <w:rFonts w:ascii="Century Gothic" w:hAnsi="Century Gothic"/>
                <w:b/>
                <w:color w:val="FFFFFF" w:themeColor="background1"/>
                <w:sz w:val="24"/>
                <w:szCs w:val="24"/>
              </w:rPr>
              <w:t xml:space="preserve"> 5 – Covalent Bonding and Nano particles</w:t>
            </w:r>
          </w:p>
        </w:tc>
      </w:tr>
      <w:tr w:rsidR="00F46456" w:rsidRPr="00D43FF5" w14:paraId="74E120FB" w14:textId="77777777" w:rsidTr="00AA016D">
        <w:trPr>
          <w:trHeight w:val="1038"/>
        </w:trPr>
        <w:tc>
          <w:tcPr>
            <w:tcW w:w="575" w:type="dxa"/>
            <w:vMerge/>
            <w:shd w:val="clear" w:color="auto" w:fill="002060"/>
          </w:tcPr>
          <w:p w14:paraId="3EB77A12" w14:textId="77777777" w:rsidR="00F46456" w:rsidRPr="00D43FF5" w:rsidRDefault="00F46456" w:rsidP="003E46D7">
            <w:pPr>
              <w:rPr>
                <w:rFonts w:ascii="Century Gothic" w:hAnsi="Century Gothic"/>
                <w:sz w:val="20"/>
                <w:szCs w:val="20"/>
              </w:rPr>
            </w:pPr>
          </w:p>
        </w:tc>
        <w:tc>
          <w:tcPr>
            <w:tcW w:w="6508" w:type="dxa"/>
            <w:shd w:val="clear" w:color="auto" w:fill="E7E6E6" w:themeFill="background2"/>
          </w:tcPr>
          <w:p w14:paraId="170D4AB3" w14:textId="3F19DD34" w:rsidR="00AA016D" w:rsidRPr="00AA016D" w:rsidRDefault="005F6FCF" w:rsidP="00476913">
            <w:pPr>
              <w:pStyle w:val="NormalWeb"/>
              <w:spacing w:before="0" w:beforeAutospacing="0" w:after="0" w:afterAutospacing="0"/>
              <w:rPr>
                <w:rFonts w:ascii="Century Gothic" w:hAnsi="Century Gothic" w:cs="Open Sans"/>
              </w:rPr>
            </w:pPr>
            <w:r>
              <w:rPr>
                <w:rFonts w:ascii="Century Gothic" w:hAnsi="Century Gothic" w:cs="Open Sans"/>
              </w:rPr>
              <w:t>You will learn about</w:t>
            </w:r>
            <w:r w:rsidR="002D4837" w:rsidRPr="00AA016D">
              <w:rPr>
                <w:rFonts w:ascii="Century Gothic" w:hAnsi="Century Gothic" w:cs="Open Sans"/>
              </w:rPr>
              <w:t xml:space="preserve"> covalent substances and nano p</w:t>
            </w:r>
            <w:r>
              <w:rPr>
                <w:rFonts w:ascii="Century Gothic" w:hAnsi="Century Gothic" w:cs="Open Sans"/>
              </w:rPr>
              <w:t>articles</w:t>
            </w:r>
            <w:r w:rsidR="00476913" w:rsidRPr="00AA016D">
              <w:rPr>
                <w:rFonts w:ascii="Century Gothic" w:hAnsi="Century Gothic" w:cs="Open Sans"/>
              </w:rPr>
              <w:t xml:space="preserve">, their properties </w:t>
            </w:r>
            <w:r w:rsidR="002D4837" w:rsidRPr="00AA016D">
              <w:rPr>
                <w:rFonts w:ascii="Century Gothic" w:hAnsi="Century Gothic" w:cs="Open Sans"/>
              </w:rPr>
              <w:t>and reactions</w:t>
            </w:r>
            <w:r w:rsidR="00476913" w:rsidRPr="00AA016D">
              <w:rPr>
                <w:rFonts w:ascii="Century Gothic" w:hAnsi="Century Gothic" w:cs="Open Sans"/>
              </w:rPr>
              <w:t xml:space="preserve">. </w:t>
            </w:r>
          </w:p>
          <w:p w14:paraId="1FD2CBCC" w14:textId="3A6FC44C" w:rsidR="00F46456" w:rsidRPr="00476913" w:rsidRDefault="00AA016D" w:rsidP="00476913">
            <w:pPr>
              <w:pStyle w:val="NormalWeb"/>
              <w:spacing w:before="0" w:beforeAutospacing="0" w:after="0" w:afterAutospacing="0"/>
              <w:rPr>
                <w:rFonts w:ascii="Open Sans" w:hAnsi="Open Sans" w:cs="Open Sans"/>
                <w:sz w:val="22"/>
                <w:szCs w:val="22"/>
              </w:rPr>
            </w:pPr>
            <w:r w:rsidRPr="00AA016D">
              <w:rPr>
                <w:rFonts w:ascii="Century Gothic" w:hAnsi="Century Gothic" w:cs="Open Sans"/>
              </w:rPr>
              <w:t>P</w:t>
            </w:r>
            <w:r w:rsidR="00476913" w:rsidRPr="00AA016D">
              <w:rPr>
                <w:rFonts w:ascii="Century Gothic" w:hAnsi="Century Gothic" w:cs="Open Sans"/>
              </w:rPr>
              <w:t>25,31-34, 38-39, 96-97 of the Chemistry revision guide.</w:t>
            </w:r>
          </w:p>
        </w:tc>
      </w:tr>
      <w:tr w:rsidR="009B244B" w:rsidRPr="00D43FF5" w14:paraId="2B42DEDC" w14:textId="77777777" w:rsidTr="00AA016D">
        <w:trPr>
          <w:trHeight w:val="492"/>
        </w:trPr>
        <w:tc>
          <w:tcPr>
            <w:tcW w:w="575" w:type="dxa"/>
            <w:vMerge w:val="restart"/>
            <w:shd w:val="clear" w:color="auto" w:fill="002060"/>
            <w:textDirection w:val="tbRl"/>
          </w:tcPr>
          <w:p w14:paraId="3E8A8BBD" w14:textId="7BCB37DF" w:rsidR="009B244B" w:rsidRPr="00F46456" w:rsidRDefault="009B244B" w:rsidP="00F46456">
            <w:pPr>
              <w:ind w:left="113" w:right="113"/>
              <w:jc w:val="center"/>
              <w:rPr>
                <w:rFonts w:ascii="Century Gothic" w:hAnsi="Century Gothic"/>
                <w:sz w:val="28"/>
                <w:szCs w:val="28"/>
              </w:rPr>
            </w:pPr>
            <w:r>
              <w:rPr>
                <w:rFonts w:ascii="Century Gothic" w:hAnsi="Century Gothic"/>
                <w:b/>
                <w:sz w:val="28"/>
                <w:szCs w:val="28"/>
              </w:rPr>
              <w:t>Summer</w:t>
            </w:r>
            <w:r w:rsidRPr="00F46456">
              <w:rPr>
                <w:rFonts w:ascii="Century Gothic" w:hAnsi="Century Gothic"/>
                <w:b/>
                <w:sz w:val="28"/>
                <w:szCs w:val="28"/>
              </w:rPr>
              <w:t xml:space="preserve"> Term</w:t>
            </w:r>
          </w:p>
        </w:tc>
        <w:tc>
          <w:tcPr>
            <w:tcW w:w="6508" w:type="dxa"/>
            <w:shd w:val="clear" w:color="auto" w:fill="C45911" w:themeFill="accent2" w:themeFillShade="BF"/>
          </w:tcPr>
          <w:p w14:paraId="641F9924" w14:textId="6A91C845" w:rsidR="009B244B" w:rsidRPr="00D60A64" w:rsidRDefault="009B244B" w:rsidP="009B244B">
            <w:pPr>
              <w:rPr>
                <w:rFonts w:ascii="Century Gothic" w:hAnsi="Century Gothic"/>
                <w:b/>
                <w:sz w:val="24"/>
                <w:szCs w:val="24"/>
              </w:rPr>
            </w:pPr>
            <w:r w:rsidRPr="00AA016D">
              <w:rPr>
                <w:rFonts w:ascii="Century Gothic" w:hAnsi="Century Gothic"/>
                <w:b/>
                <w:color w:val="FFFFFF" w:themeColor="background1"/>
                <w:sz w:val="24"/>
                <w:szCs w:val="24"/>
              </w:rPr>
              <w:t xml:space="preserve">Topic 6- </w:t>
            </w:r>
            <w:r w:rsidRPr="00A549EE">
              <w:rPr>
                <w:rFonts w:ascii="Century Gothic" w:hAnsi="Century Gothic"/>
                <w:b/>
                <w:color w:val="FFFFFF" w:themeColor="background1"/>
                <w:sz w:val="24"/>
                <w:szCs w:val="24"/>
              </w:rPr>
              <w:t xml:space="preserve"> Rates of Reaction</w:t>
            </w:r>
          </w:p>
        </w:tc>
      </w:tr>
      <w:tr w:rsidR="009B244B" w:rsidRPr="00D43FF5" w14:paraId="5B881D58" w14:textId="77777777" w:rsidTr="001F71A6">
        <w:trPr>
          <w:trHeight w:val="1245"/>
        </w:trPr>
        <w:tc>
          <w:tcPr>
            <w:tcW w:w="575" w:type="dxa"/>
            <w:vMerge/>
            <w:shd w:val="clear" w:color="auto" w:fill="E7E6E6" w:themeFill="background2"/>
          </w:tcPr>
          <w:p w14:paraId="7CE6E1FA" w14:textId="77777777" w:rsidR="009B244B" w:rsidRPr="00D43FF5" w:rsidRDefault="009B244B" w:rsidP="003E46D7">
            <w:pPr>
              <w:rPr>
                <w:rFonts w:ascii="Century Gothic" w:hAnsi="Century Gothic"/>
                <w:sz w:val="20"/>
                <w:szCs w:val="20"/>
              </w:rPr>
            </w:pPr>
          </w:p>
        </w:tc>
        <w:tc>
          <w:tcPr>
            <w:tcW w:w="6508" w:type="dxa"/>
            <w:shd w:val="clear" w:color="auto" w:fill="E7E6E6" w:themeFill="background2"/>
          </w:tcPr>
          <w:p w14:paraId="73E7FE16" w14:textId="77777777" w:rsidR="009B244B" w:rsidRPr="00A549EE" w:rsidRDefault="009B244B" w:rsidP="009B244B">
            <w:pPr>
              <w:pStyle w:val="NormalWeb"/>
              <w:spacing w:before="0" w:beforeAutospacing="0" w:after="0" w:afterAutospacing="0"/>
              <w:rPr>
                <w:rFonts w:ascii="Century Gothic" w:hAnsi="Century Gothic" w:cs="Calibri"/>
              </w:rPr>
            </w:pPr>
            <w:r w:rsidRPr="00B4774A">
              <w:rPr>
                <w:rFonts w:ascii="Century Gothic" w:hAnsi="Century Gothic" w:cs="Open Sans"/>
              </w:rPr>
              <w:t xml:space="preserve">You will be learning about </w:t>
            </w:r>
            <w:r>
              <w:rPr>
                <w:rFonts w:ascii="Century Gothic" w:hAnsi="Century Gothic" w:cs="Calibri"/>
              </w:rPr>
              <w:t>the factors that affect</w:t>
            </w:r>
            <w:r w:rsidRPr="00B4774A">
              <w:rPr>
                <w:rFonts w:ascii="Century Gothic" w:hAnsi="Century Gothic" w:cs="Calibri"/>
              </w:rPr>
              <w:t xml:space="preserve"> the speed of a reaction.  P 67-71</w:t>
            </w:r>
            <w:r w:rsidRPr="00B4774A">
              <w:rPr>
                <w:rFonts w:ascii="Century Gothic" w:hAnsi="Century Gothic" w:cs="Open Sans"/>
              </w:rPr>
              <w:t xml:space="preserve"> of the Chemistry revision guide</w:t>
            </w:r>
          </w:p>
          <w:p w14:paraId="4078209E" w14:textId="342E6BBD" w:rsidR="009B244B" w:rsidRPr="001F71A6" w:rsidRDefault="009B244B" w:rsidP="009B244B">
            <w:pPr>
              <w:pStyle w:val="NormalWeb"/>
              <w:spacing w:before="0" w:beforeAutospacing="0" w:after="0" w:afterAutospacing="0"/>
              <w:rPr>
                <w:rFonts w:ascii="Century Gothic" w:hAnsi="Century Gothic" w:cs="Open Sans"/>
              </w:rPr>
            </w:pPr>
          </w:p>
        </w:tc>
      </w:tr>
      <w:tr w:rsidR="009B244B" w:rsidRPr="00D43FF5" w14:paraId="01D6B78E" w14:textId="77777777" w:rsidTr="009B244B">
        <w:trPr>
          <w:trHeight w:val="405"/>
        </w:trPr>
        <w:tc>
          <w:tcPr>
            <w:tcW w:w="575" w:type="dxa"/>
            <w:vMerge/>
            <w:shd w:val="clear" w:color="auto" w:fill="E7E6E6" w:themeFill="background2"/>
          </w:tcPr>
          <w:p w14:paraId="3B6171EC" w14:textId="77777777" w:rsidR="009B244B" w:rsidRPr="00D43FF5" w:rsidRDefault="009B244B" w:rsidP="009B244B">
            <w:pPr>
              <w:rPr>
                <w:rFonts w:ascii="Century Gothic" w:hAnsi="Century Gothic"/>
                <w:sz w:val="20"/>
                <w:szCs w:val="20"/>
              </w:rPr>
            </w:pPr>
          </w:p>
        </w:tc>
        <w:tc>
          <w:tcPr>
            <w:tcW w:w="6508" w:type="dxa"/>
            <w:shd w:val="clear" w:color="auto" w:fill="C45911" w:themeFill="accent2" w:themeFillShade="BF"/>
          </w:tcPr>
          <w:p w14:paraId="245C3E82" w14:textId="5705DCE8" w:rsidR="009B244B" w:rsidRPr="00AA016D" w:rsidRDefault="009B244B" w:rsidP="009B244B">
            <w:pPr>
              <w:pStyle w:val="NormalWeb"/>
              <w:spacing w:before="0" w:beforeAutospacing="0" w:after="0" w:afterAutospacing="0"/>
              <w:rPr>
                <w:rFonts w:ascii="Century Gothic" w:hAnsi="Century Gothic" w:cs="Open Sans"/>
              </w:rPr>
            </w:pPr>
            <w:r w:rsidRPr="00AA016D">
              <w:rPr>
                <w:rFonts w:ascii="Century Gothic" w:hAnsi="Century Gothic"/>
                <w:b/>
                <w:color w:val="FFFFFF" w:themeColor="background1"/>
              </w:rPr>
              <w:t xml:space="preserve">Topic </w:t>
            </w:r>
            <w:r>
              <w:rPr>
                <w:rFonts w:ascii="Century Gothic" w:hAnsi="Century Gothic"/>
                <w:b/>
                <w:color w:val="FFFFFF" w:themeColor="background1"/>
              </w:rPr>
              <w:t>7</w:t>
            </w:r>
            <w:r w:rsidRPr="00AA016D">
              <w:rPr>
                <w:rFonts w:ascii="Century Gothic" w:hAnsi="Century Gothic"/>
                <w:b/>
                <w:color w:val="FFFFFF" w:themeColor="background1"/>
              </w:rPr>
              <w:t>- Quantitative Chemistry</w:t>
            </w:r>
          </w:p>
        </w:tc>
      </w:tr>
      <w:tr w:rsidR="009B244B" w:rsidRPr="00D43FF5" w14:paraId="34B6CADA" w14:textId="77777777" w:rsidTr="001F71A6">
        <w:trPr>
          <w:trHeight w:val="1245"/>
        </w:trPr>
        <w:tc>
          <w:tcPr>
            <w:tcW w:w="575" w:type="dxa"/>
            <w:vMerge/>
            <w:shd w:val="clear" w:color="auto" w:fill="E7E6E6" w:themeFill="background2"/>
          </w:tcPr>
          <w:p w14:paraId="10D99510" w14:textId="77777777" w:rsidR="009B244B" w:rsidRPr="00D43FF5" w:rsidRDefault="009B244B" w:rsidP="009B244B">
            <w:pPr>
              <w:rPr>
                <w:rFonts w:ascii="Century Gothic" w:hAnsi="Century Gothic"/>
                <w:sz w:val="20"/>
                <w:szCs w:val="20"/>
              </w:rPr>
            </w:pPr>
          </w:p>
        </w:tc>
        <w:tc>
          <w:tcPr>
            <w:tcW w:w="6508" w:type="dxa"/>
            <w:shd w:val="clear" w:color="auto" w:fill="E7E6E6" w:themeFill="background2"/>
          </w:tcPr>
          <w:p w14:paraId="063830DA" w14:textId="6390D4C0" w:rsidR="009B244B" w:rsidRPr="00AA016D" w:rsidRDefault="009B244B" w:rsidP="009B244B">
            <w:pPr>
              <w:pStyle w:val="NormalWeb"/>
              <w:spacing w:before="0" w:beforeAutospacing="0" w:after="0" w:afterAutospacing="0"/>
              <w:rPr>
                <w:rFonts w:ascii="Century Gothic" w:hAnsi="Century Gothic"/>
                <w:b/>
                <w:color w:val="FFFFFF" w:themeColor="background1"/>
              </w:rPr>
            </w:pPr>
            <w:r w:rsidRPr="00AA016D">
              <w:rPr>
                <w:rFonts w:ascii="Century Gothic" w:hAnsi="Century Gothic" w:cs="Open Sans"/>
              </w:rPr>
              <w:t>This topic covers, how to work out the amount of a substance you need for a reaction and other chemistry related calculations.  P13,41-46, 48-49 of the Chemistry revision guide.</w:t>
            </w:r>
          </w:p>
        </w:tc>
      </w:tr>
    </w:tbl>
    <w:tbl>
      <w:tblPr>
        <w:tblStyle w:val="TableGrid"/>
        <w:tblpPr w:leftFromText="180" w:rightFromText="180" w:vertAnchor="page" w:horzAnchor="page" w:tblpX="7497" w:tblpY="2506"/>
        <w:tblW w:w="4145" w:type="dxa"/>
        <w:tblLook w:val="04A0" w:firstRow="1" w:lastRow="0" w:firstColumn="1" w:lastColumn="0" w:noHBand="0" w:noVBand="1"/>
      </w:tblPr>
      <w:tblGrid>
        <w:gridCol w:w="4145"/>
      </w:tblGrid>
      <w:tr w:rsidR="00C45423" w:rsidRPr="00CF36CC" w14:paraId="01F2ADA3" w14:textId="77777777" w:rsidTr="00AA016D">
        <w:trPr>
          <w:trHeight w:val="570"/>
        </w:trPr>
        <w:tc>
          <w:tcPr>
            <w:tcW w:w="4145" w:type="dxa"/>
            <w:shd w:val="clear" w:color="auto" w:fill="002060"/>
          </w:tcPr>
          <w:p w14:paraId="76973AA1" w14:textId="77777777" w:rsidR="00C45423" w:rsidRPr="00CD5470" w:rsidRDefault="00C45423" w:rsidP="00AA016D">
            <w:pPr>
              <w:rPr>
                <w:rFonts w:ascii="Century Gothic" w:hAnsi="Century Gothic"/>
                <w:b/>
              </w:rPr>
            </w:pPr>
            <w:r w:rsidRPr="00CD5470">
              <w:rPr>
                <w:rFonts w:ascii="Century Gothic" w:hAnsi="Century Gothic"/>
                <w:b/>
              </w:rPr>
              <w:t>Assessment</w:t>
            </w:r>
          </w:p>
          <w:p w14:paraId="22B12C06" w14:textId="77777777" w:rsidR="00CF36CC" w:rsidRPr="00CD5470" w:rsidRDefault="00CF36CC" w:rsidP="00AA016D">
            <w:pPr>
              <w:rPr>
                <w:rFonts w:ascii="Century Gothic" w:hAnsi="Century Gothic"/>
              </w:rPr>
            </w:pPr>
          </w:p>
        </w:tc>
      </w:tr>
      <w:tr w:rsidR="00CF36CC" w:rsidRPr="008D2916" w14:paraId="65DF1AE3" w14:textId="77777777" w:rsidTr="009D5A48">
        <w:trPr>
          <w:trHeight w:val="5082"/>
        </w:trPr>
        <w:tc>
          <w:tcPr>
            <w:tcW w:w="4145" w:type="dxa"/>
            <w:shd w:val="clear" w:color="auto" w:fill="E7E6E6" w:themeFill="background2"/>
          </w:tcPr>
          <w:p w14:paraId="53D54AD5" w14:textId="30B77EF6" w:rsidR="00CD5470" w:rsidRPr="008D2916" w:rsidRDefault="008F3DD3" w:rsidP="00AA016D">
            <w:pPr>
              <w:rPr>
                <w:rFonts w:ascii="Century Gothic" w:hAnsi="Century Gothic" w:cstheme="minorHAnsi"/>
                <w:bCs/>
                <w:sz w:val="20"/>
                <w:szCs w:val="20"/>
              </w:rPr>
            </w:pPr>
            <w:r w:rsidRPr="008D2916">
              <w:rPr>
                <w:rFonts w:ascii="Century Gothic" w:hAnsi="Century Gothic" w:cstheme="minorHAnsi"/>
                <w:bCs/>
                <w:sz w:val="20"/>
                <w:szCs w:val="20"/>
              </w:rPr>
              <w:t>There will b</w:t>
            </w:r>
            <w:r w:rsidR="00AD548C" w:rsidRPr="008D2916">
              <w:rPr>
                <w:rFonts w:ascii="Century Gothic" w:hAnsi="Century Gothic" w:cstheme="minorHAnsi"/>
                <w:bCs/>
                <w:sz w:val="20"/>
                <w:szCs w:val="20"/>
              </w:rPr>
              <w:t xml:space="preserve">e 3 formal Key </w:t>
            </w:r>
            <w:r w:rsidR="0029311E">
              <w:rPr>
                <w:rFonts w:ascii="Century Gothic" w:hAnsi="Century Gothic" w:cstheme="minorHAnsi"/>
                <w:bCs/>
                <w:sz w:val="20"/>
                <w:szCs w:val="20"/>
              </w:rPr>
              <w:t>A</w:t>
            </w:r>
            <w:r w:rsidR="00AD548C" w:rsidRPr="008D2916">
              <w:rPr>
                <w:rFonts w:ascii="Century Gothic" w:hAnsi="Century Gothic" w:cstheme="minorHAnsi"/>
                <w:bCs/>
                <w:sz w:val="20"/>
                <w:szCs w:val="20"/>
              </w:rPr>
              <w:t>ssessments in Y10</w:t>
            </w:r>
            <w:r w:rsidRPr="008D2916">
              <w:rPr>
                <w:rFonts w:ascii="Century Gothic" w:hAnsi="Century Gothic" w:cstheme="minorHAnsi"/>
                <w:bCs/>
                <w:sz w:val="20"/>
                <w:szCs w:val="20"/>
              </w:rPr>
              <w:t>.  Each will be a test of all of the content you have covered up to that point in time.  You will be given the page references of the revision guides that you need to use 2-3 weeks prior to the assessment</w:t>
            </w:r>
            <w:r w:rsidR="00497062" w:rsidRPr="008D2916">
              <w:rPr>
                <w:rFonts w:ascii="Century Gothic" w:hAnsi="Century Gothic" w:cstheme="minorHAnsi"/>
                <w:bCs/>
                <w:sz w:val="20"/>
                <w:szCs w:val="20"/>
              </w:rPr>
              <w:t xml:space="preserve">.  The revision forms a key part of your homework.  Your setting in Science will be reviewed following each assessment.  </w:t>
            </w:r>
            <w:r w:rsidR="002D4837" w:rsidRPr="008D2916">
              <w:rPr>
                <w:rFonts w:ascii="Century Gothic" w:hAnsi="Century Gothic" w:cstheme="minorHAnsi"/>
                <w:bCs/>
                <w:sz w:val="20"/>
                <w:szCs w:val="20"/>
              </w:rPr>
              <w:t xml:space="preserve"> Your performance will help to determine which examination route you take at the end of Year 11.</w:t>
            </w:r>
          </w:p>
          <w:tbl>
            <w:tblPr>
              <w:tblStyle w:val="TableGrid"/>
              <w:tblW w:w="0" w:type="auto"/>
              <w:tblLook w:val="04A0" w:firstRow="1" w:lastRow="0" w:firstColumn="1" w:lastColumn="0" w:noHBand="0" w:noVBand="1"/>
            </w:tblPr>
            <w:tblGrid>
              <w:gridCol w:w="1857"/>
              <w:gridCol w:w="1905"/>
            </w:tblGrid>
            <w:tr w:rsidR="0035047C" w:rsidRPr="008D2916" w14:paraId="4010D5FC" w14:textId="77777777" w:rsidTr="00CD5470">
              <w:tc>
                <w:tcPr>
                  <w:tcW w:w="1857" w:type="dxa"/>
                  <w:tcBorders>
                    <w:top w:val="single" w:sz="4" w:space="0" w:color="auto"/>
                    <w:left w:val="single" w:sz="4" w:space="0" w:color="auto"/>
                    <w:bottom w:val="single" w:sz="4" w:space="0" w:color="auto"/>
                    <w:right w:val="single" w:sz="4" w:space="0" w:color="auto"/>
                  </w:tcBorders>
                </w:tcPr>
                <w:p w14:paraId="69669C2F" w14:textId="77777777" w:rsidR="0035047C" w:rsidRDefault="0035047C" w:rsidP="006D7028">
                  <w:pPr>
                    <w:framePr w:hSpace="180" w:wrap="around" w:vAnchor="page" w:hAnchor="page" w:x="7497" w:y="2506"/>
                    <w:rPr>
                      <w:rFonts w:ascii="Century Gothic" w:hAnsi="Century Gothic" w:cstheme="minorHAnsi"/>
                      <w:bCs/>
                      <w:sz w:val="20"/>
                      <w:szCs w:val="20"/>
                    </w:rPr>
                  </w:pPr>
                  <w:r>
                    <w:rPr>
                      <w:rFonts w:ascii="Century Gothic" w:hAnsi="Century Gothic" w:cstheme="minorHAnsi"/>
                      <w:bCs/>
                      <w:sz w:val="20"/>
                      <w:szCs w:val="20"/>
                    </w:rPr>
                    <w:t>Key Assessment</w:t>
                  </w:r>
                </w:p>
                <w:p w14:paraId="61593093" w14:textId="2082AFF0" w:rsidR="0035047C" w:rsidRPr="008D2916" w:rsidRDefault="0035047C" w:rsidP="006D7028">
                  <w:pPr>
                    <w:framePr w:hSpace="180" w:wrap="around" w:vAnchor="page" w:hAnchor="page" w:x="7497" w:y="2506"/>
                    <w:rPr>
                      <w:rFonts w:ascii="Century Gothic" w:hAnsi="Century Gothic" w:cstheme="minorHAnsi"/>
                      <w:bCs/>
                      <w:sz w:val="20"/>
                      <w:szCs w:val="20"/>
                    </w:rPr>
                  </w:pPr>
                  <w:r>
                    <w:rPr>
                      <w:rFonts w:ascii="Century Gothic" w:hAnsi="Century Gothic" w:cstheme="minorHAnsi"/>
                      <w:bCs/>
                      <w:sz w:val="20"/>
                      <w:szCs w:val="20"/>
                    </w:rPr>
                    <w:t>1</w:t>
                  </w:r>
                </w:p>
              </w:tc>
              <w:tc>
                <w:tcPr>
                  <w:tcW w:w="1905" w:type="dxa"/>
                  <w:tcBorders>
                    <w:top w:val="single" w:sz="4" w:space="0" w:color="auto"/>
                    <w:left w:val="single" w:sz="4" w:space="0" w:color="auto"/>
                    <w:bottom w:val="single" w:sz="4" w:space="0" w:color="auto"/>
                    <w:right w:val="single" w:sz="4" w:space="0" w:color="auto"/>
                  </w:tcBorders>
                </w:tcPr>
                <w:p w14:paraId="35A96EEA" w14:textId="2757E852" w:rsidR="0035047C" w:rsidRDefault="0035047C" w:rsidP="006D7028">
                  <w:pPr>
                    <w:framePr w:hSpace="180" w:wrap="around" w:vAnchor="page" w:hAnchor="page" w:x="7497" w:y="2506"/>
                    <w:rPr>
                      <w:rFonts w:ascii="Century Gothic" w:hAnsi="Century Gothic" w:cstheme="minorHAnsi"/>
                      <w:bCs/>
                      <w:sz w:val="20"/>
                      <w:szCs w:val="20"/>
                    </w:rPr>
                  </w:pPr>
                  <w:r>
                    <w:rPr>
                      <w:rFonts w:ascii="Century Gothic" w:hAnsi="Century Gothic" w:cstheme="minorHAnsi"/>
                      <w:bCs/>
                      <w:sz w:val="20"/>
                      <w:szCs w:val="20"/>
                    </w:rPr>
                    <w:t xml:space="preserve">w/c </w:t>
                  </w:r>
                  <w:r w:rsidR="006D7028">
                    <w:rPr>
                      <w:rFonts w:ascii="Century Gothic" w:hAnsi="Century Gothic" w:cstheme="minorHAnsi"/>
                      <w:bCs/>
                      <w:sz w:val="20"/>
                      <w:szCs w:val="20"/>
                    </w:rPr>
                    <w:t>22</w:t>
                  </w:r>
                  <w:r w:rsidR="006D7028" w:rsidRPr="006D7028">
                    <w:rPr>
                      <w:rFonts w:ascii="Century Gothic" w:hAnsi="Century Gothic" w:cstheme="minorHAnsi"/>
                      <w:bCs/>
                      <w:sz w:val="20"/>
                      <w:szCs w:val="20"/>
                      <w:vertAlign w:val="superscript"/>
                    </w:rPr>
                    <w:t>nd</w:t>
                  </w:r>
                  <w:r w:rsidR="006D7028">
                    <w:rPr>
                      <w:rFonts w:ascii="Century Gothic" w:hAnsi="Century Gothic" w:cstheme="minorHAnsi"/>
                      <w:bCs/>
                      <w:sz w:val="20"/>
                      <w:szCs w:val="20"/>
                    </w:rPr>
                    <w:t xml:space="preserve"> September</w:t>
                  </w:r>
                  <w:r w:rsidR="00BD432D">
                    <w:rPr>
                      <w:rFonts w:ascii="Century Gothic" w:hAnsi="Century Gothic" w:cstheme="minorHAnsi"/>
                      <w:bCs/>
                      <w:sz w:val="20"/>
                      <w:szCs w:val="20"/>
                    </w:rPr>
                    <w:t xml:space="preserve"> 2025</w:t>
                  </w:r>
                </w:p>
              </w:tc>
            </w:tr>
            <w:tr w:rsidR="0035047C" w:rsidRPr="008D2916" w14:paraId="5B1E1883" w14:textId="77777777" w:rsidTr="00CD5470">
              <w:tc>
                <w:tcPr>
                  <w:tcW w:w="1857" w:type="dxa"/>
                  <w:tcBorders>
                    <w:top w:val="single" w:sz="4" w:space="0" w:color="auto"/>
                    <w:left w:val="single" w:sz="4" w:space="0" w:color="auto"/>
                    <w:bottom w:val="single" w:sz="4" w:space="0" w:color="auto"/>
                    <w:right w:val="single" w:sz="4" w:space="0" w:color="auto"/>
                  </w:tcBorders>
                  <w:hideMark/>
                </w:tcPr>
                <w:p w14:paraId="0F348895" w14:textId="6D970E80" w:rsidR="0035047C" w:rsidRPr="008D2916" w:rsidRDefault="0035047C" w:rsidP="006D7028">
                  <w:pPr>
                    <w:framePr w:hSpace="180" w:wrap="around" w:vAnchor="page" w:hAnchor="page" w:x="7497" w:y="2506"/>
                    <w:rPr>
                      <w:rFonts w:ascii="Century Gothic" w:hAnsi="Century Gothic" w:cstheme="minorHAnsi"/>
                      <w:bCs/>
                      <w:sz w:val="20"/>
                      <w:szCs w:val="20"/>
                    </w:rPr>
                  </w:pPr>
                  <w:r>
                    <w:rPr>
                      <w:rFonts w:ascii="Century Gothic" w:hAnsi="Century Gothic" w:cstheme="minorHAnsi"/>
                      <w:bCs/>
                      <w:sz w:val="20"/>
                      <w:szCs w:val="20"/>
                    </w:rPr>
                    <w:t>Key Assessment 2</w:t>
                  </w:r>
                </w:p>
              </w:tc>
              <w:tc>
                <w:tcPr>
                  <w:tcW w:w="1905" w:type="dxa"/>
                  <w:tcBorders>
                    <w:top w:val="single" w:sz="4" w:space="0" w:color="auto"/>
                    <w:left w:val="single" w:sz="4" w:space="0" w:color="auto"/>
                    <w:bottom w:val="single" w:sz="4" w:space="0" w:color="auto"/>
                    <w:right w:val="single" w:sz="4" w:space="0" w:color="auto"/>
                  </w:tcBorders>
                  <w:hideMark/>
                </w:tcPr>
                <w:p w14:paraId="6D687359" w14:textId="2A351092" w:rsidR="0035047C" w:rsidRPr="008D2916" w:rsidRDefault="0035047C" w:rsidP="006D7028">
                  <w:pPr>
                    <w:framePr w:hSpace="180" w:wrap="around" w:vAnchor="page" w:hAnchor="page" w:x="7497" w:y="2506"/>
                    <w:rPr>
                      <w:rFonts w:ascii="Century Gothic" w:hAnsi="Century Gothic" w:cstheme="minorHAnsi"/>
                      <w:bCs/>
                      <w:sz w:val="20"/>
                      <w:szCs w:val="20"/>
                    </w:rPr>
                  </w:pPr>
                  <w:r>
                    <w:rPr>
                      <w:rFonts w:ascii="Century Gothic" w:hAnsi="Century Gothic" w:cstheme="minorHAnsi"/>
                      <w:bCs/>
                      <w:sz w:val="20"/>
                      <w:szCs w:val="20"/>
                    </w:rPr>
                    <w:t>w/c 1</w:t>
                  </w:r>
                  <w:r w:rsidR="006D7028">
                    <w:rPr>
                      <w:rFonts w:ascii="Century Gothic" w:hAnsi="Century Gothic" w:cstheme="minorHAnsi"/>
                      <w:bCs/>
                      <w:sz w:val="20"/>
                      <w:szCs w:val="20"/>
                    </w:rPr>
                    <w:t>2</w:t>
                  </w:r>
                  <w:r w:rsidRPr="007A7CD8">
                    <w:rPr>
                      <w:rFonts w:ascii="Century Gothic" w:hAnsi="Century Gothic" w:cstheme="minorHAnsi"/>
                      <w:bCs/>
                      <w:sz w:val="20"/>
                      <w:szCs w:val="20"/>
                      <w:vertAlign w:val="superscript"/>
                    </w:rPr>
                    <w:t>th</w:t>
                  </w:r>
                  <w:r>
                    <w:rPr>
                      <w:rFonts w:ascii="Century Gothic" w:hAnsi="Century Gothic" w:cstheme="minorHAnsi"/>
                      <w:bCs/>
                      <w:sz w:val="20"/>
                      <w:szCs w:val="20"/>
                    </w:rPr>
                    <w:t xml:space="preserve"> January 202</w:t>
                  </w:r>
                  <w:r w:rsidR="006D7028">
                    <w:rPr>
                      <w:rFonts w:ascii="Century Gothic" w:hAnsi="Century Gothic" w:cstheme="minorHAnsi"/>
                      <w:bCs/>
                      <w:sz w:val="20"/>
                      <w:szCs w:val="20"/>
                    </w:rPr>
                    <w:t>6</w:t>
                  </w:r>
                </w:p>
              </w:tc>
            </w:tr>
            <w:tr w:rsidR="0035047C" w:rsidRPr="008D2916" w14:paraId="0BC8D9B2" w14:textId="77777777" w:rsidTr="00CD5470">
              <w:tc>
                <w:tcPr>
                  <w:tcW w:w="1857" w:type="dxa"/>
                  <w:tcBorders>
                    <w:top w:val="single" w:sz="4" w:space="0" w:color="auto"/>
                    <w:left w:val="single" w:sz="4" w:space="0" w:color="auto"/>
                    <w:bottom w:val="single" w:sz="4" w:space="0" w:color="auto"/>
                    <w:right w:val="single" w:sz="4" w:space="0" w:color="auto"/>
                  </w:tcBorders>
                  <w:hideMark/>
                </w:tcPr>
                <w:p w14:paraId="2802F7E4" w14:textId="77777777" w:rsidR="0035047C" w:rsidRDefault="0035047C" w:rsidP="006D7028">
                  <w:pPr>
                    <w:framePr w:hSpace="180" w:wrap="around" w:vAnchor="page" w:hAnchor="page" w:x="7497" w:y="2506"/>
                    <w:rPr>
                      <w:rFonts w:ascii="Century Gothic" w:hAnsi="Century Gothic" w:cstheme="minorHAnsi"/>
                      <w:bCs/>
                      <w:sz w:val="20"/>
                      <w:szCs w:val="20"/>
                    </w:rPr>
                  </w:pPr>
                  <w:r>
                    <w:rPr>
                      <w:rFonts w:ascii="Century Gothic" w:hAnsi="Century Gothic" w:cstheme="minorHAnsi"/>
                      <w:bCs/>
                      <w:sz w:val="20"/>
                      <w:szCs w:val="20"/>
                    </w:rPr>
                    <w:t xml:space="preserve">Key Assessment </w:t>
                  </w:r>
                </w:p>
                <w:p w14:paraId="2C9F4B1C" w14:textId="14ECB3C2" w:rsidR="0035047C" w:rsidRPr="008D2916" w:rsidRDefault="0035047C" w:rsidP="006D7028">
                  <w:pPr>
                    <w:framePr w:hSpace="180" w:wrap="around" w:vAnchor="page" w:hAnchor="page" w:x="7497" w:y="2506"/>
                    <w:rPr>
                      <w:rFonts w:ascii="Century Gothic" w:hAnsi="Century Gothic" w:cstheme="minorHAnsi"/>
                      <w:bCs/>
                      <w:sz w:val="20"/>
                      <w:szCs w:val="20"/>
                    </w:rPr>
                  </w:pPr>
                  <w:r>
                    <w:rPr>
                      <w:rFonts w:ascii="Century Gothic" w:hAnsi="Century Gothic" w:cstheme="minorHAnsi"/>
                      <w:bCs/>
                      <w:sz w:val="20"/>
                      <w:szCs w:val="20"/>
                    </w:rPr>
                    <w:t>3</w:t>
                  </w:r>
                </w:p>
              </w:tc>
              <w:tc>
                <w:tcPr>
                  <w:tcW w:w="1905" w:type="dxa"/>
                  <w:tcBorders>
                    <w:top w:val="single" w:sz="4" w:space="0" w:color="auto"/>
                    <w:left w:val="single" w:sz="4" w:space="0" w:color="auto"/>
                    <w:bottom w:val="single" w:sz="4" w:space="0" w:color="auto"/>
                    <w:right w:val="single" w:sz="4" w:space="0" w:color="auto"/>
                  </w:tcBorders>
                  <w:hideMark/>
                </w:tcPr>
                <w:p w14:paraId="76112BC3" w14:textId="762B4D67" w:rsidR="0035047C" w:rsidRPr="008D2916" w:rsidRDefault="0035047C" w:rsidP="006D7028">
                  <w:pPr>
                    <w:framePr w:hSpace="180" w:wrap="around" w:vAnchor="page" w:hAnchor="page" w:x="7497" w:y="2506"/>
                    <w:rPr>
                      <w:rFonts w:ascii="Century Gothic" w:hAnsi="Century Gothic" w:cstheme="minorHAnsi"/>
                      <w:bCs/>
                      <w:sz w:val="20"/>
                      <w:szCs w:val="20"/>
                    </w:rPr>
                  </w:pPr>
                  <w:r>
                    <w:rPr>
                      <w:rFonts w:ascii="Century Gothic" w:hAnsi="Century Gothic" w:cstheme="minorHAnsi"/>
                      <w:bCs/>
                      <w:sz w:val="20"/>
                      <w:szCs w:val="20"/>
                    </w:rPr>
                    <w:t>w/</w:t>
                  </w:r>
                  <w:r w:rsidR="006D7028">
                    <w:rPr>
                      <w:rFonts w:ascii="Century Gothic" w:hAnsi="Century Gothic" w:cstheme="minorHAnsi"/>
                      <w:bCs/>
                      <w:sz w:val="20"/>
                      <w:szCs w:val="20"/>
                    </w:rPr>
                    <w:t>c</w:t>
                  </w:r>
                  <w:r>
                    <w:rPr>
                      <w:rFonts w:ascii="Century Gothic" w:hAnsi="Century Gothic" w:cstheme="minorHAnsi"/>
                      <w:bCs/>
                      <w:sz w:val="20"/>
                      <w:szCs w:val="20"/>
                    </w:rPr>
                    <w:t xml:space="preserve"> 2</w:t>
                  </w:r>
                  <w:r w:rsidR="006D7028">
                    <w:rPr>
                      <w:rFonts w:ascii="Century Gothic" w:hAnsi="Century Gothic" w:cstheme="minorHAnsi"/>
                      <w:bCs/>
                      <w:sz w:val="20"/>
                      <w:szCs w:val="20"/>
                    </w:rPr>
                    <w:t>0</w:t>
                  </w:r>
                  <w:r w:rsidR="006D7028" w:rsidRPr="006D7028">
                    <w:rPr>
                      <w:rFonts w:ascii="Century Gothic" w:hAnsi="Century Gothic" w:cstheme="minorHAnsi"/>
                      <w:bCs/>
                      <w:sz w:val="20"/>
                      <w:szCs w:val="20"/>
                      <w:vertAlign w:val="superscript"/>
                    </w:rPr>
                    <w:t>th</w:t>
                  </w:r>
                  <w:r w:rsidR="006D7028">
                    <w:rPr>
                      <w:rFonts w:ascii="Century Gothic" w:hAnsi="Century Gothic" w:cstheme="minorHAnsi"/>
                      <w:bCs/>
                      <w:sz w:val="20"/>
                      <w:szCs w:val="20"/>
                    </w:rPr>
                    <w:t xml:space="preserve"> </w:t>
                  </w:r>
                  <w:r>
                    <w:rPr>
                      <w:rFonts w:ascii="Century Gothic" w:hAnsi="Century Gothic" w:cstheme="minorHAnsi"/>
                      <w:bCs/>
                      <w:sz w:val="20"/>
                      <w:szCs w:val="20"/>
                    </w:rPr>
                    <w:t>April 202</w:t>
                  </w:r>
                  <w:r w:rsidR="006D7028">
                    <w:rPr>
                      <w:rFonts w:ascii="Century Gothic" w:hAnsi="Century Gothic" w:cstheme="minorHAnsi"/>
                      <w:bCs/>
                      <w:sz w:val="20"/>
                      <w:szCs w:val="20"/>
                    </w:rPr>
                    <w:t>6</w:t>
                  </w:r>
                </w:p>
              </w:tc>
            </w:tr>
          </w:tbl>
          <w:p w14:paraId="07C5A726" w14:textId="71835378" w:rsidR="00777CD9" w:rsidRDefault="00777CD9" w:rsidP="00AA016D">
            <w:pPr>
              <w:rPr>
                <w:rFonts w:ascii="Century Gothic" w:hAnsi="Century Gothic" w:cstheme="minorHAnsi"/>
                <w:bCs/>
                <w:sz w:val="20"/>
                <w:szCs w:val="20"/>
              </w:rPr>
            </w:pPr>
          </w:p>
          <w:p w14:paraId="562610AA" w14:textId="77777777" w:rsidR="008D2916" w:rsidRPr="008D2916" w:rsidRDefault="008D2916" w:rsidP="00AA016D">
            <w:pPr>
              <w:rPr>
                <w:rFonts w:ascii="Century Gothic" w:hAnsi="Century Gothic" w:cstheme="minorHAnsi"/>
                <w:bCs/>
                <w:sz w:val="20"/>
                <w:szCs w:val="20"/>
              </w:rPr>
            </w:pPr>
          </w:p>
          <w:p w14:paraId="1FCF1180" w14:textId="52EA7635" w:rsidR="00CD5470" w:rsidRPr="008D2916" w:rsidRDefault="00CD5470" w:rsidP="00AA016D">
            <w:pPr>
              <w:rPr>
                <w:rFonts w:ascii="Century Gothic" w:hAnsi="Century Gothic" w:cstheme="minorHAnsi"/>
                <w:bCs/>
                <w:sz w:val="20"/>
                <w:szCs w:val="20"/>
              </w:rPr>
            </w:pPr>
          </w:p>
        </w:tc>
      </w:tr>
      <w:tr w:rsidR="00C45423" w:rsidRPr="008D2916" w14:paraId="33AFA6B9" w14:textId="77777777" w:rsidTr="00AA016D">
        <w:trPr>
          <w:trHeight w:val="570"/>
        </w:trPr>
        <w:tc>
          <w:tcPr>
            <w:tcW w:w="4145" w:type="dxa"/>
            <w:shd w:val="clear" w:color="auto" w:fill="002060"/>
          </w:tcPr>
          <w:p w14:paraId="3B1769EE" w14:textId="77777777" w:rsidR="00C45423" w:rsidRPr="008D2916" w:rsidRDefault="00C45423" w:rsidP="00AA016D">
            <w:pPr>
              <w:rPr>
                <w:rFonts w:ascii="Century Gothic" w:hAnsi="Century Gothic"/>
                <w:b/>
                <w:sz w:val="20"/>
                <w:szCs w:val="20"/>
              </w:rPr>
            </w:pPr>
            <w:r w:rsidRPr="008D2916">
              <w:rPr>
                <w:rFonts w:ascii="Century Gothic" w:hAnsi="Century Gothic"/>
                <w:b/>
                <w:sz w:val="20"/>
                <w:szCs w:val="20"/>
              </w:rPr>
              <w:t>Homework and Revision</w:t>
            </w:r>
          </w:p>
          <w:p w14:paraId="0C47A5C8" w14:textId="77777777" w:rsidR="00C45423" w:rsidRPr="008D2916" w:rsidRDefault="00C45423" w:rsidP="00AA016D">
            <w:pPr>
              <w:rPr>
                <w:rFonts w:ascii="Century Gothic" w:hAnsi="Century Gothic"/>
                <w:sz w:val="20"/>
                <w:szCs w:val="20"/>
              </w:rPr>
            </w:pPr>
          </w:p>
        </w:tc>
      </w:tr>
      <w:tr w:rsidR="00C45423" w:rsidRPr="008D2916" w14:paraId="784B1396" w14:textId="77777777" w:rsidTr="00AA016D">
        <w:trPr>
          <w:trHeight w:val="3227"/>
        </w:trPr>
        <w:tc>
          <w:tcPr>
            <w:tcW w:w="4145" w:type="dxa"/>
            <w:shd w:val="clear" w:color="auto" w:fill="E7E6E6" w:themeFill="background2"/>
          </w:tcPr>
          <w:p w14:paraId="5A2F6920" w14:textId="77777777" w:rsidR="006D7028" w:rsidRPr="00686B65" w:rsidRDefault="006D7028" w:rsidP="006D7028">
            <w:pPr>
              <w:rPr>
                <w:rFonts w:ascii="Century Gothic" w:hAnsi="Century Gothic"/>
                <w:bCs/>
                <w:sz w:val="20"/>
                <w:szCs w:val="20"/>
              </w:rPr>
            </w:pPr>
            <w:r w:rsidRPr="00686B65">
              <w:rPr>
                <w:rFonts w:ascii="Century Gothic" w:hAnsi="Century Gothic"/>
                <w:bCs/>
                <w:sz w:val="20"/>
                <w:szCs w:val="20"/>
              </w:rPr>
              <w:t xml:space="preserve">Homework is set by your class teacher through Classcharts. You can expect to get 3 homework tasks for Science per half term. </w:t>
            </w:r>
          </w:p>
          <w:p w14:paraId="692CE31B" w14:textId="77777777" w:rsidR="00C653A7" w:rsidRPr="008D2916" w:rsidRDefault="00C653A7" w:rsidP="00AA016D">
            <w:pPr>
              <w:rPr>
                <w:rFonts w:ascii="Century Gothic" w:hAnsi="Century Gothic"/>
                <w:bCs/>
                <w:sz w:val="20"/>
                <w:szCs w:val="20"/>
              </w:rPr>
            </w:pPr>
          </w:p>
          <w:p w14:paraId="5B7D7DAC" w14:textId="5E24C0AA" w:rsidR="00EF1396" w:rsidRPr="008D2916" w:rsidRDefault="00C653A7" w:rsidP="00AA016D">
            <w:pPr>
              <w:rPr>
                <w:rFonts w:ascii="Century Gothic" w:hAnsi="Century Gothic"/>
                <w:sz w:val="20"/>
                <w:szCs w:val="20"/>
              </w:rPr>
            </w:pPr>
            <w:r w:rsidRPr="008D2916">
              <w:rPr>
                <w:rFonts w:ascii="Century Gothic" w:hAnsi="Century Gothic"/>
                <w:bCs/>
                <w:sz w:val="20"/>
                <w:szCs w:val="20"/>
              </w:rPr>
              <w:t xml:space="preserve">Revision for the assessments is set by the Head of Department several </w:t>
            </w:r>
            <w:r w:rsidR="00497062" w:rsidRPr="008D2916">
              <w:rPr>
                <w:rFonts w:ascii="Century Gothic" w:hAnsi="Century Gothic"/>
                <w:bCs/>
                <w:sz w:val="20"/>
                <w:szCs w:val="20"/>
              </w:rPr>
              <w:t>weeks before each assessment. You will have some revision time in class with your core teacher, but revision is a key component of your Homework.</w:t>
            </w:r>
          </w:p>
        </w:tc>
      </w:tr>
      <w:tr w:rsidR="00C45423" w:rsidRPr="008D2916" w14:paraId="26300DF3" w14:textId="77777777" w:rsidTr="00AA016D">
        <w:trPr>
          <w:trHeight w:val="570"/>
        </w:trPr>
        <w:tc>
          <w:tcPr>
            <w:tcW w:w="4145" w:type="dxa"/>
            <w:shd w:val="clear" w:color="auto" w:fill="002060"/>
          </w:tcPr>
          <w:p w14:paraId="733B551B" w14:textId="77777777" w:rsidR="00C45423" w:rsidRPr="008D2916" w:rsidRDefault="00C45423" w:rsidP="00AA016D">
            <w:pPr>
              <w:rPr>
                <w:rFonts w:ascii="Century Gothic" w:hAnsi="Century Gothic"/>
                <w:b/>
                <w:sz w:val="20"/>
                <w:szCs w:val="20"/>
              </w:rPr>
            </w:pPr>
            <w:r w:rsidRPr="008D2916">
              <w:rPr>
                <w:rFonts w:ascii="Century Gothic" w:hAnsi="Century Gothic"/>
                <w:b/>
                <w:sz w:val="20"/>
                <w:szCs w:val="20"/>
              </w:rPr>
              <w:t xml:space="preserve">Enrichment themes </w:t>
            </w:r>
          </w:p>
          <w:p w14:paraId="463CD123" w14:textId="77777777" w:rsidR="00C45423" w:rsidRPr="008D2916" w:rsidRDefault="00C45423" w:rsidP="00AA016D">
            <w:pPr>
              <w:rPr>
                <w:rFonts w:ascii="Century Gothic" w:hAnsi="Century Gothic"/>
                <w:sz w:val="20"/>
                <w:szCs w:val="20"/>
              </w:rPr>
            </w:pPr>
          </w:p>
        </w:tc>
      </w:tr>
      <w:tr w:rsidR="00C45423" w:rsidRPr="008D2916" w14:paraId="7AE73A25" w14:textId="77777777" w:rsidTr="00AA016D">
        <w:trPr>
          <w:trHeight w:val="1753"/>
        </w:trPr>
        <w:tc>
          <w:tcPr>
            <w:tcW w:w="4145" w:type="dxa"/>
            <w:shd w:val="clear" w:color="auto" w:fill="E7E6E6" w:themeFill="background2"/>
          </w:tcPr>
          <w:p w14:paraId="6C8DC7D2" w14:textId="77777777" w:rsidR="00A25839" w:rsidRDefault="00EF107D" w:rsidP="002F1CFD">
            <w:pPr>
              <w:rPr>
                <w:rFonts w:ascii="Century Gothic" w:hAnsi="Century Gothic"/>
                <w:sz w:val="20"/>
                <w:szCs w:val="20"/>
              </w:rPr>
            </w:pPr>
            <w:r w:rsidRPr="008D2916">
              <w:rPr>
                <w:rFonts w:ascii="Century Gothic" w:hAnsi="Century Gothic"/>
                <w:sz w:val="20"/>
                <w:szCs w:val="20"/>
              </w:rPr>
              <w:t xml:space="preserve">You will look at careers in science throughout the year. You will have the opportunity to engage with Science outside the classroom through STEM </w:t>
            </w:r>
            <w:r w:rsidR="00777CD9" w:rsidRPr="008D2916">
              <w:rPr>
                <w:rFonts w:ascii="Century Gothic" w:hAnsi="Century Gothic"/>
                <w:sz w:val="20"/>
                <w:szCs w:val="20"/>
              </w:rPr>
              <w:t>club</w:t>
            </w:r>
            <w:r w:rsidR="002F1CFD" w:rsidRPr="008D2916">
              <w:rPr>
                <w:rFonts w:ascii="Century Gothic" w:hAnsi="Century Gothic"/>
                <w:sz w:val="20"/>
                <w:szCs w:val="20"/>
              </w:rPr>
              <w:t>.</w:t>
            </w:r>
            <w:r w:rsidR="00777CD9" w:rsidRPr="008D2916">
              <w:rPr>
                <w:rFonts w:ascii="Century Gothic" w:hAnsi="Century Gothic"/>
                <w:sz w:val="20"/>
                <w:szCs w:val="20"/>
              </w:rPr>
              <w:t xml:space="preserve"> </w:t>
            </w:r>
          </w:p>
          <w:p w14:paraId="719BE9D0" w14:textId="77777777" w:rsidR="008D2916" w:rsidRDefault="008D2916" w:rsidP="002F1CFD">
            <w:pPr>
              <w:rPr>
                <w:rFonts w:ascii="Century Gothic" w:hAnsi="Century Gothic"/>
                <w:sz w:val="20"/>
                <w:szCs w:val="20"/>
              </w:rPr>
            </w:pPr>
          </w:p>
          <w:p w14:paraId="2EFB15E2" w14:textId="77777777" w:rsidR="008D2916" w:rsidRDefault="008D2916" w:rsidP="002F1CFD">
            <w:pPr>
              <w:rPr>
                <w:rFonts w:ascii="Century Gothic" w:hAnsi="Century Gothic"/>
                <w:sz w:val="20"/>
                <w:szCs w:val="20"/>
              </w:rPr>
            </w:pPr>
          </w:p>
          <w:p w14:paraId="3FF37BF5" w14:textId="0565D723" w:rsidR="008D2916" w:rsidRPr="008D2916" w:rsidRDefault="008D2916" w:rsidP="002F1CFD">
            <w:pPr>
              <w:rPr>
                <w:rFonts w:ascii="Century Gothic" w:hAnsi="Century Gothic"/>
                <w:sz w:val="20"/>
                <w:szCs w:val="20"/>
              </w:rPr>
            </w:pPr>
          </w:p>
        </w:tc>
      </w:tr>
    </w:tbl>
    <w:p w14:paraId="13AE9CF9" w14:textId="77777777" w:rsidR="00712AB6" w:rsidRPr="008D2916" w:rsidRDefault="00712AB6" w:rsidP="00A25839">
      <w:pPr>
        <w:rPr>
          <w:sz w:val="20"/>
          <w:szCs w:val="20"/>
        </w:rPr>
      </w:pPr>
    </w:p>
    <w:sectPr w:rsidR="00712AB6" w:rsidRPr="008D2916" w:rsidSect="00AA554F">
      <w:headerReference w:type="default" r:id="rId9"/>
      <w:footerReference w:type="default" r:id="rId10"/>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8B17A" w14:textId="77777777" w:rsidR="009C4B96" w:rsidRDefault="009C4B96" w:rsidP="001C1D07">
      <w:pPr>
        <w:spacing w:after="0" w:line="240" w:lineRule="auto"/>
      </w:pPr>
      <w:r>
        <w:separator/>
      </w:r>
    </w:p>
  </w:endnote>
  <w:endnote w:type="continuationSeparator" w:id="0">
    <w:p w14:paraId="4AC9CD60" w14:textId="77777777" w:rsidR="009C4B96" w:rsidRDefault="009C4B96"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94" w:type="dxa"/>
      <w:tblInd w:w="-1305" w:type="dxa"/>
      <w:tblLook w:val="04A0" w:firstRow="1" w:lastRow="0" w:firstColumn="1" w:lastColumn="0" w:noHBand="0" w:noVBand="1"/>
    </w:tblPr>
    <w:tblGrid>
      <w:gridCol w:w="11594"/>
    </w:tblGrid>
    <w:tr w:rsidR="00A622F8" w:rsidRPr="001C1D07" w14:paraId="2804FDA1" w14:textId="77777777" w:rsidTr="00EF1396">
      <w:trPr>
        <w:trHeight w:val="1268"/>
      </w:trPr>
      <w:tc>
        <w:tcPr>
          <w:tcW w:w="11594" w:type="dxa"/>
          <w:shd w:val="clear" w:color="auto" w:fill="E7E6E6" w:themeFill="background2"/>
        </w:tcPr>
        <w:p w14:paraId="4976790B" w14:textId="397E96AD" w:rsidR="00482D15" w:rsidRPr="00A25839" w:rsidRDefault="00A622F8" w:rsidP="001C1D07">
          <w:pPr>
            <w:pStyle w:val="Header"/>
            <w:rPr>
              <w:rFonts w:ascii="Century Gothic" w:hAnsi="Century Gothic"/>
              <w:b/>
              <w:sz w:val="36"/>
            </w:rPr>
          </w:pPr>
          <w:r w:rsidRPr="00A25839">
            <w:rPr>
              <w:rFonts w:ascii="Century Gothic" w:hAnsi="Century Gothic"/>
              <w:b/>
              <w:sz w:val="36"/>
            </w:rPr>
            <w:t>Where Next?</w:t>
          </w:r>
        </w:p>
        <w:p w14:paraId="00ED3B34" w14:textId="086436CC" w:rsidR="00482D15" w:rsidRPr="00EF107D" w:rsidRDefault="00476913" w:rsidP="00476913">
          <w:pPr>
            <w:pStyle w:val="Header"/>
            <w:rPr>
              <w:rFonts w:ascii="Century Gothic" w:hAnsi="Century Gothic"/>
              <w:b/>
            </w:rPr>
          </w:pPr>
          <w:r>
            <w:rPr>
              <w:rFonts w:ascii="Century Gothic" w:hAnsi="Century Gothic"/>
            </w:rPr>
            <w:t>In year 11</w:t>
          </w:r>
          <w:r w:rsidR="00EF107D" w:rsidRPr="00EF107D">
            <w:rPr>
              <w:rFonts w:ascii="Century Gothic" w:hAnsi="Century Gothic"/>
            </w:rPr>
            <w:t xml:space="preserve"> you will continue to develop your knowledge and practi</w:t>
          </w:r>
          <w:r w:rsidR="009A6F9C">
            <w:rPr>
              <w:rFonts w:ascii="Century Gothic" w:hAnsi="Century Gothic"/>
            </w:rPr>
            <w:t>cal skills in Chemistry</w:t>
          </w:r>
          <w:r w:rsidR="00EF107D" w:rsidRPr="00EF107D">
            <w:rPr>
              <w:rFonts w:ascii="Century Gothic" w:hAnsi="Century Gothic"/>
            </w:rPr>
            <w:t xml:space="preserve">. </w:t>
          </w:r>
          <w:r w:rsidR="00E47F1E">
            <w:rPr>
              <w:rFonts w:ascii="Century Gothic" w:hAnsi="Century Gothic"/>
            </w:rPr>
            <w:t xml:space="preserve">You will study; </w:t>
          </w:r>
          <w:r>
            <w:rPr>
              <w:rFonts w:ascii="Century Gothic" w:hAnsi="Century Gothic"/>
            </w:rPr>
            <w:t>Reversible Reactions, Using Resources, Lab tests, Further Organic Chemistry, Further quantitative Chemistry, Electrochemical Cells.</w:t>
          </w:r>
        </w:p>
      </w:tc>
    </w:tr>
    <w:tr w:rsidR="00A622F8" w14:paraId="4DC31F74" w14:textId="77777777" w:rsidTr="00EF1396">
      <w:trPr>
        <w:trHeight w:val="452"/>
      </w:trPr>
      <w:tc>
        <w:tcPr>
          <w:tcW w:w="11594" w:type="dxa"/>
          <w:shd w:val="clear" w:color="auto" w:fill="002060"/>
        </w:tcPr>
        <w:p w14:paraId="6282C4C2" w14:textId="77777777" w:rsidR="00A622F8" w:rsidRDefault="00482D15" w:rsidP="00482D15">
          <w:pPr>
            <w:pStyle w:val="Header"/>
            <w:ind w:left="-1396"/>
          </w:pPr>
          <w:r>
            <w:t>Su</w:t>
          </w:r>
        </w:p>
      </w:tc>
    </w:tr>
  </w:tbl>
  <w:p w14:paraId="519A868C" w14:textId="77777777" w:rsidR="00A622F8" w:rsidRPr="001C1D07" w:rsidRDefault="00A622F8"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696D4" w14:textId="77777777" w:rsidR="009C4B96" w:rsidRDefault="009C4B96" w:rsidP="001C1D07">
      <w:pPr>
        <w:spacing w:after="0" w:line="240" w:lineRule="auto"/>
      </w:pPr>
      <w:r>
        <w:separator/>
      </w:r>
    </w:p>
  </w:footnote>
  <w:footnote w:type="continuationSeparator" w:id="0">
    <w:p w14:paraId="0A256C9B" w14:textId="77777777" w:rsidR="009C4B96" w:rsidRDefault="009C4B96"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24" w:type="dxa"/>
      <w:tblInd w:w="-1305" w:type="dxa"/>
      <w:tblLook w:val="04A0" w:firstRow="1" w:lastRow="0" w:firstColumn="1" w:lastColumn="0" w:noHBand="0" w:noVBand="1"/>
    </w:tblPr>
    <w:tblGrid>
      <w:gridCol w:w="11624"/>
    </w:tblGrid>
    <w:tr w:rsidR="00A622F8" w14:paraId="000D3A52" w14:textId="77777777" w:rsidTr="00482D15">
      <w:tc>
        <w:tcPr>
          <w:tcW w:w="11624" w:type="dxa"/>
          <w:shd w:val="clear" w:color="auto" w:fill="002060"/>
        </w:tcPr>
        <w:p w14:paraId="4BBF2C24" w14:textId="3D5811B3" w:rsidR="00A622F8" w:rsidRPr="001C1D07" w:rsidRDefault="002D4837" w:rsidP="002D4837">
          <w:pPr>
            <w:pStyle w:val="Header"/>
            <w:rPr>
              <w:rFonts w:ascii="Century Gothic" w:hAnsi="Century Gothic"/>
              <w:b/>
              <w:sz w:val="44"/>
            </w:rPr>
          </w:pPr>
          <w:r>
            <w:rPr>
              <w:rFonts w:ascii="Century Gothic" w:hAnsi="Century Gothic"/>
              <w:b/>
              <w:sz w:val="44"/>
            </w:rPr>
            <w:t>Sc</w:t>
          </w:r>
          <w:r w:rsidR="009E7CA9">
            <w:rPr>
              <w:rFonts w:ascii="Century Gothic" w:hAnsi="Century Gothic"/>
              <w:b/>
              <w:sz w:val="44"/>
            </w:rPr>
            <w:t>ience</w:t>
          </w:r>
          <w:r w:rsidR="000B0B4E">
            <w:rPr>
              <w:rFonts w:ascii="Century Gothic" w:hAnsi="Century Gothic"/>
              <w:b/>
              <w:sz w:val="44"/>
            </w:rPr>
            <w:t>: Chemistry</w:t>
          </w:r>
          <w:r>
            <w:rPr>
              <w:rFonts w:ascii="Century Gothic" w:hAnsi="Century Gothic"/>
              <w:b/>
              <w:sz w:val="44"/>
            </w:rPr>
            <w:t xml:space="preserve"> @ WBS Year 10</w:t>
          </w:r>
          <w:r w:rsidR="00A622F8" w:rsidRPr="001C1D07">
            <w:rPr>
              <w:rFonts w:ascii="Century Gothic" w:hAnsi="Century Gothic"/>
              <w:b/>
              <w:sz w:val="44"/>
            </w:rPr>
            <w:t xml:space="preserve"> Roadmap</w:t>
          </w:r>
        </w:p>
      </w:tc>
    </w:tr>
    <w:tr w:rsidR="00A622F8" w14:paraId="51F03671" w14:textId="77777777" w:rsidTr="00EF1396">
      <w:trPr>
        <w:trHeight w:val="1134"/>
      </w:trPr>
      <w:tc>
        <w:tcPr>
          <w:tcW w:w="11624" w:type="dxa"/>
          <w:shd w:val="clear" w:color="auto" w:fill="E7E6E6" w:themeFill="background2"/>
        </w:tcPr>
        <w:p w14:paraId="16831C15" w14:textId="77777777" w:rsidR="00A622F8" w:rsidRPr="00C45423" w:rsidRDefault="00A622F8" w:rsidP="001C1D07">
          <w:pPr>
            <w:pStyle w:val="Header"/>
            <w:ind w:left="-1396"/>
            <w:rPr>
              <w:rFonts w:ascii="Century Gothic" w:hAnsi="Century Gothic"/>
              <w:b/>
              <w:sz w:val="24"/>
            </w:rPr>
          </w:pPr>
          <w:r>
            <w:t xml:space="preserve">Subject </w:t>
          </w:r>
          <w:r w:rsidRPr="00C45423">
            <w:rPr>
              <w:rFonts w:ascii="Century Gothic" w:hAnsi="Century Gothic"/>
              <w:b/>
              <w:sz w:val="24"/>
            </w:rPr>
            <w:t>Aim:</w:t>
          </w:r>
        </w:p>
        <w:p w14:paraId="7F1029EE" w14:textId="2E9292E0" w:rsidR="00496B79" w:rsidRPr="00621E7E" w:rsidRDefault="00A622F8" w:rsidP="00496B79">
          <w:pPr>
            <w:pStyle w:val="Header"/>
            <w:rPr>
              <w:rFonts w:ascii="Century Gothic" w:hAnsi="Century Gothic"/>
              <w:sz w:val="28"/>
              <w:szCs w:val="28"/>
            </w:rPr>
          </w:pPr>
          <w:r w:rsidRPr="00C45423">
            <w:rPr>
              <w:rFonts w:ascii="Century Gothic" w:hAnsi="Century Gothic"/>
              <w:b/>
              <w:sz w:val="24"/>
            </w:rPr>
            <w:t>Subject Aim</w:t>
          </w:r>
          <w:r w:rsidR="00482D15" w:rsidRPr="00C45423">
            <w:rPr>
              <w:rFonts w:ascii="Century Gothic" w:hAnsi="Century Gothic"/>
              <w:b/>
              <w:sz w:val="24"/>
            </w:rPr>
            <w:t>:</w:t>
          </w:r>
          <w:r w:rsidR="00A25839">
            <w:rPr>
              <w:rFonts w:ascii="Century Gothic" w:hAnsi="Century Gothic"/>
              <w:b/>
              <w:sz w:val="24"/>
            </w:rPr>
            <w:t xml:space="preserve"> </w:t>
          </w:r>
          <w:r w:rsidR="002D4837">
            <w:rPr>
              <w:rFonts w:ascii="Century Gothic" w:hAnsi="Century Gothic"/>
              <w:b/>
              <w:sz w:val="24"/>
            </w:rPr>
            <w:t xml:space="preserve"> </w:t>
          </w:r>
          <w:r w:rsidR="002D4837">
            <w:rPr>
              <w:rFonts w:ascii="Century Gothic" w:hAnsi="Century Gothic"/>
              <w:sz w:val="24"/>
            </w:rPr>
            <w:t xml:space="preserve"> </w:t>
          </w:r>
          <w:r w:rsidR="002D4837">
            <w:rPr>
              <w:rFonts w:ascii="Calibri" w:hAnsi="Calibri" w:cs="Calibri"/>
              <w:sz w:val="28"/>
              <w:szCs w:val="28"/>
            </w:rPr>
            <w:t>You are continuing to build on your skills and knowledge and you are using correct terminology in order to describe and explain key ideas.</w:t>
          </w:r>
          <w:r w:rsidR="00AA016D" w:rsidRPr="00621E7E">
            <w:rPr>
              <w:rFonts w:ascii="Century Gothic" w:hAnsi="Century Gothic"/>
              <w:sz w:val="28"/>
              <w:szCs w:val="28"/>
            </w:rPr>
            <w:t xml:space="preserve"> </w:t>
          </w:r>
        </w:p>
        <w:p w14:paraId="25BB1B04" w14:textId="77777777" w:rsidR="00A622F8" w:rsidRPr="00EF1396" w:rsidRDefault="00A622F8" w:rsidP="001C1D07">
          <w:pPr>
            <w:pStyle w:val="Header"/>
            <w:ind w:left="-1396"/>
          </w:pPr>
        </w:p>
        <w:p w14:paraId="160827EC" w14:textId="77777777" w:rsidR="00A622F8" w:rsidRDefault="00A622F8" w:rsidP="001C1D07">
          <w:pPr>
            <w:pStyle w:val="Header"/>
            <w:ind w:left="-1396"/>
          </w:pPr>
        </w:p>
      </w:tc>
    </w:tr>
  </w:tbl>
  <w:p w14:paraId="07655F40" w14:textId="77777777" w:rsidR="00A622F8" w:rsidRDefault="00A622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17135"/>
    <w:rsid w:val="000B0B4E"/>
    <w:rsid w:val="000D7CB1"/>
    <w:rsid w:val="000E1886"/>
    <w:rsid w:val="001328CB"/>
    <w:rsid w:val="001A1FE2"/>
    <w:rsid w:val="001C1D07"/>
    <w:rsid w:val="001E0AF0"/>
    <w:rsid w:val="001E7E5D"/>
    <w:rsid w:val="001F6B85"/>
    <w:rsid w:val="001F71A6"/>
    <w:rsid w:val="001F794D"/>
    <w:rsid w:val="0029311E"/>
    <w:rsid w:val="002D4837"/>
    <w:rsid w:val="002F1CFD"/>
    <w:rsid w:val="002F40B4"/>
    <w:rsid w:val="0035047C"/>
    <w:rsid w:val="003E43EB"/>
    <w:rsid w:val="003E46D7"/>
    <w:rsid w:val="00402EF8"/>
    <w:rsid w:val="004111B6"/>
    <w:rsid w:val="00476913"/>
    <w:rsid w:val="00482D15"/>
    <w:rsid w:val="00496B79"/>
    <w:rsid w:val="00497062"/>
    <w:rsid w:val="004C3767"/>
    <w:rsid w:val="00546B13"/>
    <w:rsid w:val="005A7B7D"/>
    <w:rsid w:val="005F6FCF"/>
    <w:rsid w:val="006012CF"/>
    <w:rsid w:val="006038FD"/>
    <w:rsid w:val="006114AF"/>
    <w:rsid w:val="006466B0"/>
    <w:rsid w:val="006626AF"/>
    <w:rsid w:val="00675396"/>
    <w:rsid w:val="00676EB9"/>
    <w:rsid w:val="00683F82"/>
    <w:rsid w:val="006857AE"/>
    <w:rsid w:val="006C4135"/>
    <w:rsid w:val="006D7028"/>
    <w:rsid w:val="006F4011"/>
    <w:rsid w:val="006F7CE2"/>
    <w:rsid w:val="00701F33"/>
    <w:rsid w:val="0070744A"/>
    <w:rsid w:val="00712AB6"/>
    <w:rsid w:val="00777CD9"/>
    <w:rsid w:val="00806C5D"/>
    <w:rsid w:val="00850984"/>
    <w:rsid w:val="00871111"/>
    <w:rsid w:val="00876137"/>
    <w:rsid w:val="00892975"/>
    <w:rsid w:val="008D2916"/>
    <w:rsid w:val="008E501A"/>
    <w:rsid w:val="008F3DD3"/>
    <w:rsid w:val="009021A2"/>
    <w:rsid w:val="009141F5"/>
    <w:rsid w:val="0094372C"/>
    <w:rsid w:val="009A6F9C"/>
    <w:rsid w:val="009B244B"/>
    <w:rsid w:val="009C4B96"/>
    <w:rsid w:val="009D5A48"/>
    <w:rsid w:val="009E7CA9"/>
    <w:rsid w:val="00A25839"/>
    <w:rsid w:val="00A622F8"/>
    <w:rsid w:val="00A62A53"/>
    <w:rsid w:val="00A94C42"/>
    <w:rsid w:val="00AA016D"/>
    <w:rsid w:val="00AA554F"/>
    <w:rsid w:val="00AC6C20"/>
    <w:rsid w:val="00AD0CBC"/>
    <w:rsid w:val="00AD548C"/>
    <w:rsid w:val="00B1537C"/>
    <w:rsid w:val="00B16022"/>
    <w:rsid w:val="00B8753A"/>
    <w:rsid w:val="00BD432D"/>
    <w:rsid w:val="00C12382"/>
    <w:rsid w:val="00C45423"/>
    <w:rsid w:val="00C653A7"/>
    <w:rsid w:val="00CD5470"/>
    <w:rsid w:val="00CF36CC"/>
    <w:rsid w:val="00D25133"/>
    <w:rsid w:val="00D43FF5"/>
    <w:rsid w:val="00D52496"/>
    <w:rsid w:val="00D60A64"/>
    <w:rsid w:val="00DA115A"/>
    <w:rsid w:val="00DA2A7A"/>
    <w:rsid w:val="00DD296E"/>
    <w:rsid w:val="00E47F1E"/>
    <w:rsid w:val="00E9058A"/>
    <w:rsid w:val="00EF107D"/>
    <w:rsid w:val="00EF1396"/>
    <w:rsid w:val="00F333DA"/>
    <w:rsid w:val="00F46456"/>
    <w:rsid w:val="00F95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unhideWhenUsed/>
    <w:rsid w:val="00496B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09765">
      <w:bodyDiv w:val="1"/>
      <w:marLeft w:val="0"/>
      <w:marRight w:val="0"/>
      <w:marTop w:val="0"/>
      <w:marBottom w:val="0"/>
      <w:divBdr>
        <w:top w:val="none" w:sz="0" w:space="0" w:color="auto"/>
        <w:left w:val="none" w:sz="0" w:space="0" w:color="auto"/>
        <w:bottom w:val="none" w:sz="0" w:space="0" w:color="auto"/>
        <w:right w:val="none" w:sz="0" w:space="0" w:color="auto"/>
      </w:divBdr>
    </w:div>
    <w:div w:id="198207784">
      <w:bodyDiv w:val="1"/>
      <w:marLeft w:val="0"/>
      <w:marRight w:val="0"/>
      <w:marTop w:val="0"/>
      <w:marBottom w:val="0"/>
      <w:divBdr>
        <w:top w:val="none" w:sz="0" w:space="0" w:color="auto"/>
        <w:left w:val="none" w:sz="0" w:space="0" w:color="auto"/>
        <w:bottom w:val="none" w:sz="0" w:space="0" w:color="auto"/>
        <w:right w:val="none" w:sz="0" w:space="0" w:color="auto"/>
      </w:divBdr>
    </w:div>
    <w:div w:id="287860898">
      <w:bodyDiv w:val="1"/>
      <w:marLeft w:val="0"/>
      <w:marRight w:val="0"/>
      <w:marTop w:val="0"/>
      <w:marBottom w:val="0"/>
      <w:divBdr>
        <w:top w:val="none" w:sz="0" w:space="0" w:color="auto"/>
        <w:left w:val="none" w:sz="0" w:space="0" w:color="auto"/>
        <w:bottom w:val="none" w:sz="0" w:space="0" w:color="auto"/>
        <w:right w:val="none" w:sz="0" w:space="0" w:color="auto"/>
      </w:divBdr>
    </w:div>
    <w:div w:id="430126804">
      <w:bodyDiv w:val="1"/>
      <w:marLeft w:val="0"/>
      <w:marRight w:val="0"/>
      <w:marTop w:val="0"/>
      <w:marBottom w:val="0"/>
      <w:divBdr>
        <w:top w:val="none" w:sz="0" w:space="0" w:color="auto"/>
        <w:left w:val="none" w:sz="0" w:space="0" w:color="auto"/>
        <w:bottom w:val="none" w:sz="0" w:space="0" w:color="auto"/>
        <w:right w:val="none" w:sz="0" w:space="0" w:color="auto"/>
      </w:divBdr>
    </w:div>
    <w:div w:id="487484384">
      <w:bodyDiv w:val="1"/>
      <w:marLeft w:val="0"/>
      <w:marRight w:val="0"/>
      <w:marTop w:val="0"/>
      <w:marBottom w:val="0"/>
      <w:divBdr>
        <w:top w:val="none" w:sz="0" w:space="0" w:color="auto"/>
        <w:left w:val="none" w:sz="0" w:space="0" w:color="auto"/>
        <w:bottom w:val="none" w:sz="0" w:space="0" w:color="auto"/>
        <w:right w:val="none" w:sz="0" w:space="0" w:color="auto"/>
      </w:divBdr>
    </w:div>
    <w:div w:id="552274072">
      <w:bodyDiv w:val="1"/>
      <w:marLeft w:val="0"/>
      <w:marRight w:val="0"/>
      <w:marTop w:val="0"/>
      <w:marBottom w:val="0"/>
      <w:divBdr>
        <w:top w:val="none" w:sz="0" w:space="0" w:color="auto"/>
        <w:left w:val="none" w:sz="0" w:space="0" w:color="auto"/>
        <w:bottom w:val="none" w:sz="0" w:space="0" w:color="auto"/>
        <w:right w:val="none" w:sz="0" w:space="0" w:color="auto"/>
      </w:divBdr>
    </w:div>
    <w:div w:id="581335633">
      <w:bodyDiv w:val="1"/>
      <w:marLeft w:val="0"/>
      <w:marRight w:val="0"/>
      <w:marTop w:val="0"/>
      <w:marBottom w:val="0"/>
      <w:divBdr>
        <w:top w:val="none" w:sz="0" w:space="0" w:color="auto"/>
        <w:left w:val="none" w:sz="0" w:space="0" w:color="auto"/>
        <w:bottom w:val="none" w:sz="0" w:space="0" w:color="auto"/>
        <w:right w:val="none" w:sz="0" w:space="0" w:color="auto"/>
      </w:divBdr>
    </w:div>
    <w:div w:id="1061365686">
      <w:bodyDiv w:val="1"/>
      <w:marLeft w:val="0"/>
      <w:marRight w:val="0"/>
      <w:marTop w:val="0"/>
      <w:marBottom w:val="0"/>
      <w:divBdr>
        <w:top w:val="none" w:sz="0" w:space="0" w:color="auto"/>
        <w:left w:val="none" w:sz="0" w:space="0" w:color="auto"/>
        <w:bottom w:val="none" w:sz="0" w:space="0" w:color="auto"/>
        <w:right w:val="none" w:sz="0" w:space="0" w:color="auto"/>
      </w:divBdr>
    </w:div>
    <w:div w:id="1063913328">
      <w:bodyDiv w:val="1"/>
      <w:marLeft w:val="0"/>
      <w:marRight w:val="0"/>
      <w:marTop w:val="0"/>
      <w:marBottom w:val="0"/>
      <w:divBdr>
        <w:top w:val="none" w:sz="0" w:space="0" w:color="auto"/>
        <w:left w:val="none" w:sz="0" w:space="0" w:color="auto"/>
        <w:bottom w:val="none" w:sz="0" w:space="0" w:color="auto"/>
        <w:right w:val="none" w:sz="0" w:space="0" w:color="auto"/>
      </w:divBdr>
    </w:div>
    <w:div w:id="1078596703">
      <w:bodyDiv w:val="1"/>
      <w:marLeft w:val="0"/>
      <w:marRight w:val="0"/>
      <w:marTop w:val="0"/>
      <w:marBottom w:val="0"/>
      <w:divBdr>
        <w:top w:val="none" w:sz="0" w:space="0" w:color="auto"/>
        <w:left w:val="none" w:sz="0" w:space="0" w:color="auto"/>
        <w:bottom w:val="none" w:sz="0" w:space="0" w:color="auto"/>
        <w:right w:val="none" w:sz="0" w:space="0" w:color="auto"/>
      </w:divBdr>
    </w:div>
    <w:div w:id="1221865825">
      <w:bodyDiv w:val="1"/>
      <w:marLeft w:val="0"/>
      <w:marRight w:val="0"/>
      <w:marTop w:val="0"/>
      <w:marBottom w:val="0"/>
      <w:divBdr>
        <w:top w:val="none" w:sz="0" w:space="0" w:color="auto"/>
        <w:left w:val="none" w:sz="0" w:space="0" w:color="auto"/>
        <w:bottom w:val="none" w:sz="0" w:space="0" w:color="auto"/>
        <w:right w:val="none" w:sz="0" w:space="0" w:color="auto"/>
      </w:divBdr>
    </w:div>
    <w:div w:id="1341005758">
      <w:bodyDiv w:val="1"/>
      <w:marLeft w:val="0"/>
      <w:marRight w:val="0"/>
      <w:marTop w:val="0"/>
      <w:marBottom w:val="0"/>
      <w:divBdr>
        <w:top w:val="none" w:sz="0" w:space="0" w:color="auto"/>
        <w:left w:val="none" w:sz="0" w:space="0" w:color="auto"/>
        <w:bottom w:val="none" w:sz="0" w:space="0" w:color="auto"/>
        <w:right w:val="none" w:sz="0" w:space="0" w:color="auto"/>
      </w:divBdr>
    </w:div>
    <w:div w:id="1417674840">
      <w:bodyDiv w:val="1"/>
      <w:marLeft w:val="0"/>
      <w:marRight w:val="0"/>
      <w:marTop w:val="0"/>
      <w:marBottom w:val="0"/>
      <w:divBdr>
        <w:top w:val="none" w:sz="0" w:space="0" w:color="auto"/>
        <w:left w:val="none" w:sz="0" w:space="0" w:color="auto"/>
        <w:bottom w:val="none" w:sz="0" w:space="0" w:color="auto"/>
        <w:right w:val="none" w:sz="0" w:space="0" w:color="auto"/>
      </w:divBdr>
    </w:div>
    <w:div w:id="1540704003">
      <w:bodyDiv w:val="1"/>
      <w:marLeft w:val="0"/>
      <w:marRight w:val="0"/>
      <w:marTop w:val="0"/>
      <w:marBottom w:val="0"/>
      <w:divBdr>
        <w:top w:val="none" w:sz="0" w:space="0" w:color="auto"/>
        <w:left w:val="none" w:sz="0" w:space="0" w:color="auto"/>
        <w:bottom w:val="none" w:sz="0" w:space="0" w:color="auto"/>
        <w:right w:val="none" w:sz="0" w:space="0" w:color="auto"/>
      </w:divBdr>
    </w:div>
    <w:div w:id="1639069631">
      <w:bodyDiv w:val="1"/>
      <w:marLeft w:val="0"/>
      <w:marRight w:val="0"/>
      <w:marTop w:val="0"/>
      <w:marBottom w:val="0"/>
      <w:divBdr>
        <w:top w:val="none" w:sz="0" w:space="0" w:color="auto"/>
        <w:left w:val="none" w:sz="0" w:space="0" w:color="auto"/>
        <w:bottom w:val="none" w:sz="0" w:space="0" w:color="auto"/>
        <w:right w:val="none" w:sz="0" w:space="0" w:color="auto"/>
      </w:divBdr>
    </w:div>
    <w:div w:id="1671177758">
      <w:bodyDiv w:val="1"/>
      <w:marLeft w:val="0"/>
      <w:marRight w:val="0"/>
      <w:marTop w:val="0"/>
      <w:marBottom w:val="0"/>
      <w:divBdr>
        <w:top w:val="none" w:sz="0" w:space="0" w:color="auto"/>
        <w:left w:val="none" w:sz="0" w:space="0" w:color="auto"/>
        <w:bottom w:val="none" w:sz="0" w:space="0" w:color="auto"/>
        <w:right w:val="none" w:sz="0" w:space="0" w:color="auto"/>
      </w:divBdr>
    </w:div>
    <w:div w:id="1711806194">
      <w:bodyDiv w:val="1"/>
      <w:marLeft w:val="0"/>
      <w:marRight w:val="0"/>
      <w:marTop w:val="0"/>
      <w:marBottom w:val="0"/>
      <w:divBdr>
        <w:top w:val="none" w:sz="0" w:space="0" w:color="auto"/>
        <w:left w:val="none" w:sz="0" w:space="0" w:color="auto"/>
        <w:bottom w:val="none" w:sz="0" w:space="0" w:color="auto"/>
        <w:right w:val="none" w:sz="0" w:space="0" w:color="auto"/>
      </w:divBdr>
    </w:div>
    <w:div w:id="1712725788">
      <w:bodyDiv w:val="1"/>
      <w:marLeft w:val="0"/>
      <w:marRight w:val="0"/>
      <w:marTop w:val="0"/>
      <w:marBottom w:val="0"/>
      <w:divBdr>
        <w:top w:val="none" w:sz="0" w:space="0" w:color="auto"/>
        <w:left w:val="none" w:sz="0" w:space="0" w:color="auto"/>
        <w:bottom w:val="none" w:sz="0" w:space="0" w:color="auto"/>
        <w:right w:val="none" w:sz="0" w:space="0" w:color="auto"/>
      </w:divBdr>
    </w:div>
    <w:div w:id="1728650406">
      <w:bodyDiv w:val="1"/>
      <w:marLeft w:val="0"/>
      <w:marRight w:val="0"/>
      <w:marTop w:val="0"/>
      <w:marBottom w:val="0"/>
      <w:divBdr>
        <w:top w:val="none" w:sz="0" w:space="0" w:color="auto"/>
        <w:left w:val="none" w:sz="0" w:space="0" w:color="auto"/>
        <w:bottom w:val="none" w:sz="0" w:space="0" w:color="auto"/>
        <w:right w:val="none" w:sz="0" w:space="0" w:color="auto"/>
      </w:divBdr>
    </w:div>
    <w:div w:id="1783960636">
      <w:bodyDiv w:val="1"/>
      <w:marLeft w:val="0"/>
      <w:marRight w:val="0"/>
      <w:marTop w:val="0"/>
      <w:marBottom w:val="0"/>
      <w:divBdr>
        <w:top w:val="none" w:sz="0" w:space="0" w:color="auto"/>
        <w:left w:val="none" w:sz="0" w:space="0" w:color="auto"/>
        <w:bottom w:val="none" w:sz="0" w:space="0" w:color="auto"/>
        <w:right w:val="none" w:sz="0" w:space="0" w:color="auto"/>
      </w:divBdr>
    </w:div>
    <w:div w:id="1934165103">
      <w:bodyDiv w:val="1"/>
      <w:marLeft w:val="0"/>
      <w:marRight w:val="0"/>
      <w:marTop w:val="0"/>
      <w:marBottom w:val="0"/>
      <w:divBdr>
        <w:top w:val="none" w:sz="0" w:space="0" w:color="auto"/>
        <w:left w:val="none" w:sz="0" w:space="0" w:color="auto"/>
        <w:bottom w:val="none" w:sz="0" w:space="0" w:color="auto"/>
        <w:right w:val="none" w:sz="0" w:space="0" w:color="auto"/>
      </w:divBdr>
    </w:div>
    <w:div w:id="1979214561">
      <w:bodyDiv w:val="1"/>
      <w:marLeft w:val="0"/>
      <w:marRight w:val="0"/>
      <w:marTop w:val="0"/>
      <w:marBottom w:val="0"/>
      <w:divBdr>
        <w:top w:val="none" w:sz="0" w:space="0" w:color="auto"/>
        <w:left w:val="none" w:sz="0" w:space="0" w:color="auto"/>
        <w:bottom w:val="none" w:sz="0" w:space="0" w:color="auto"/>
        <w:right w:val="none" w:sz="0" w:space="0" w:color="auto"/>
      </w:divBdr>
    </w:div>
    <w:div w:id="2020422746">
      <w:bodyDiv w:val="1"/>
      <w:marLeft w:val="0"/>
      <w:marRight w:val="0"/>
      <w:marTop w:val="0"/>
      <w:marBottom w:val="0"/>
      <w:divBdr>
        <w:top w:val="none" w:sz="0" w:space="0" w:color="auto"/>
        <w:left w:val="none" w:sz="0" w:space="0" w:color="auto"/>
        <w:bottom w:val="none" w:sz="0" w:space="0" w:color="auto"/>
        <w:right w:val="none" w:sz="0" w:space="0" w:color="auto"/>
      </w:divBdr>
    </w:div>
    <w:div w:id="2095087223">
      <w:bodyDiv w:val="1"/>
      <w:marLeft w:val="0"/>
      <w:marRight w:val="0"/>
      <w:marTop w:val="0"/>
      <w:marBottom w:val="0"/>
      <w:divBdr>
        <w:top w:val="none" w:sz="0" w:space="0" w:color="auto"/>
        <w:left w:val="none" w:sz="0" w:space="0" w:color="auto"/>
        <w:bottom w:val="none" w:sz="0" w:space="0" w:color="auto"/>
        <w:right w:val="none" w:sz="0" w:space="0" w:color="auto"/>
      </w:divBdr>
    </w:div>
    <w:div w:id="211859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4BA529AEEC5540B37A3676F55CEC6F" ma:contentTypeVersion="30" ma:contentTypeDescription="Create a new document." ma:contentTypeScope="" ma:versionID="71a09609d89b7b073132c5bff5b7b301">
  <xsd:schema xmlns:xsd="http://www.w3.org/2001/XMLSchema" xmlns:xs="http://www.w3.org/2001/XMLSchema" xmlns:p="http://schemas.microsoft.com/office/2006/metadata/properties" xmlns:ns2="a3cc10c9-1839-4b79-8104-ad0f417358ff" xmlns:ns3="64ae6e99-d3c9-4d54-b808-f93f8e799a6a" targetNamespace="http://schemas.microsoft.com/office/2006/metadata/properties" ma:root="true" ma:fieldsID="8e1de24b77887bef0c1d7ec5c752236c" ns2:_="" ns3:_="">
    <xsd:import namespace="a3cc10c9-1839-4b79-8104-ad0f417358ff"/>
    <xsd:import namespace="64ae6e99-d3c9-4d54-b808-f93f8e799a6a"/>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c10c9-1839-4b79-8104-ad0f417358ff"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ae6e99-d3c9-4d54-b808-f93f8e799a6a"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wner xmlns="a3cc10c9-1839-4b79-8104-ad0f417358ff">
      <UserInfo>
        <DisplayName/>
        <AccountId xsi:nil="true"/>
        <AccountType/>
      </UserInfo>
    </Owner>
    <Is_Collaboration_Space_Locked xmlns="a3cc10c9-1839-4b79-8104-ad0f417358ff" xsi:nil="true"/>
    <Templates xmlns="a3cc10c9-1839-4b79-8104-ad0f417358ff" xsi:nil="true"/>
    <NotebookType xmlns="a3cc10c9-1839-4b79-8104-ad0f417358ff" xsi:nil="true"/>
    <FolderType xmlns="a3cc10c9-1839-4b79-8104-ad0f417358ff" xsi:nil="true"/>
    <Leaders xmlns="a3cc10c9-1839-4b79-8104-ad0f417358ff">
      <UserInfo>
        <DisplayName/>
        <AccountId xsi:nil="true"/>
        <AccountType/>
      </UserInfo>
    </Leaders>
    <Distribution_Groups xmlns="a3cc10c9-1839-4b79-8104-ad0f417358ff" xsi:nil="true"/>
    <LMS_Mappings xmlns="a3cc10c9-1839-4b79-8104-ad0f417358ff" xsi:nil="true"/>
    <IsNotebookLocked xmlns="a3cc10c9-1839-4b79-8104-ad0f417358ff" xsi:nil="true"/>
    <CultureName xmlns="a3cc10c9-1839-4b79-8104-ad0f417358ff" xsi:nil="true"/>
    <TeamsChannelId xmlns="a3cc10c9-1839-4b79-8104-ad0f417358ff" xsi:nil="true"/>
    <Invited_Leaders xmlns="a3cc10c9-1839-4b79-8104-ad0f417358ff" xsi:nil="true"/>
    <DefaultSectionNames xmlns="a3cc10c9-1839-4b79-8104-ad0f417358ff" xsi:nil="true"/>
    <Self_Registration_Enabled xmlns="a3cc10c9-1839-4b79-8104-ad0f417358ff" xsi:nil="true"/>
    <Invited_Members xmlns="a3cc10c9-1839-4b79-8104-ad0f417358ff" xsi:nil="true"/>
    <Math_Settings xmlns="a3cc10c9-1839-4b79-8104-ad0f417358ff" xsi:nil="true"/>
    <Members xmlns="a3cc10c9-1839-4b79-8104-ad0f417358ff">
      <UserInfo>
        <DisplayName/>
        <AccountId xsi:nil="true"/>
        <AccountType/>
      </UserInfo>
    </Members>
    <Member_Groups xmlns="a3cc10c9-1839-4b79-8104-ad0f417358ff">
      <UserInfo>
        <DisplayName/>
        <AccountId xsi:nil="true"/>
        <AccountType/>
      </UserInfo>
    </Member_Groups>
    <Has_Leaders_Only_SectionGroup xmlns="a3cc10c9-1839-4b79-8104-ad0f417358ff" xsi:nil="true"/>
    <AppVersion xmlns="a3cc10c9-1839-4b79-8104-ad0f417358ff" xsi:nil="true"/>
  </documentManagement>
</p:properties>
</file>

<file path=customXml/itemProps1.xml><?xml version="1.0" encoding="utf-8"?>
<ds:datastoreItem xmlns:ds="http://schemas.openxmlformats.org/officeDocument/2006/customXml" ds:itemID="{0C03CB32-8D2C-4BB0-8772-C72F821BE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c10c9-1839-4b79-8104-ad0f417358ff"/>
    <ds:schemaRef ds:uri="64ae6e99-d3c9-4d54-b808-f93f8e799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3.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a3cc10c9-1839-4b79-8104-ad0f417358f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413</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L McGinty</cp:lastModifiedBy>
  <cp:revision>4</cp:revision>
  <dcterms:created xsi:type="dcterms:W3CDTF">2024-06-04T13:23:00Z</dcterms:created>
  <dcterms:modified xsi:type="dcterms:W3CDTF">2025-06-17T09:51:00Z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0x010100674BA529AEEC5540B37A3676F55CEC6F</vt:lpwstr>
  </property>
  <property fmtid="{D5CDD505-2E9C-101B-9397-08002B2CF9AE}" pid="3" name="GrammarlyDocumentId">
    <vt:lpwstr>dc3a1f506c7bccf27fdb9097b6311e44eee588690a7ea5992342185f8c8e01a0</vt:lpwstr>
  </property>
</Properties>
</file>