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226" w:tblpY="126"/>
        <w:tblW w:w="7225" w:type="dxa"/>
        <w:tblLook w:val="04A0" w:firstRow="1" w:lastRow="0" w:firstColumn="1" w:lastColumn="0" w:noHBand="0" w:noVBand="1"/>
      </w:tblPr>
      <w:tblGrid>
        <w:gridCol w:w="928"/>
        <w:gridCol w:w="6297"/>
      </w:tblGrid>
      <w:tr w:rsidR="00F46456" w:rsidRPr="00D9112A" w14:paraId="6D283344" w14:textId="77777777" w:rsidTr="00F46456">
        <w:tc>
          <w:tcPr>
            <w:tcW w:w="575" w:type="dxa"/>
            <w:vMerge w:val="restart"/>
            <w:shd w:val="clear" w:color="auto" w:fill="002060"/>
            <w:textDirection w:val="tbRl"/>
          </w:tcPr>
          <w:p w14:paraId="4A2BCA8C" w14:textId="5E738919" w:rsidR="00F46456" w:rsidRPr="00D9112A" w:rsidRDefault="00871111" w:rsidP="00F46456">
            <w:pPr>
              <w:ind w:left="113" w:right="113"/>
              <w:jc w:val="center"/>
              <w:rPr>
                <w:rFonts w:ascii="Century Gothic" w:hAnsi="Century Gothic"/>
                <w:b/>
                <w:color w:val="FFFFFF" w:themeColor="background1"/>
                <w:sz w:val="28"/>
                <w:szCs w:val="28"/>
              </w:rPr>
            </w:pPr>
            <w:r w:rsidRPr="00D9112A">
              <w:rPr>
                <w:rFonts w:ascii="Century Gothic" w:hAnsi="Century Gothic"/>
                <w:b/>
                <w:color w:val="FFFFFF" w:themeColor="background1"/>
                <w:sz w:val="28"/>
                <w:szCs w:val="28"/>
              </w:rPr>
              <w:t xml:space="preserve">TTP and </w:t>
            </w:r>
            <w:r w:rsidR="00F46456" w:rsidRPr="00D9112A">
              <w:rPr>
                <w:rFonts w:ascii="Century Gothic" w:hAnsi="Century Gothic"/>
                <w:b/>
                <w:color w:val="FFFFFF" w:themeColor="background1"/>
                <w:sz w:val="28"/>
                <w:szCs w:val="28"/>
              </w:rPr>
              <w:t>Autumn Term</w:t>
            </w:r>
          </w:p>
        </w:tc>
        <w:tc>
          <w:tcPr>
            <w:tcW w:w="6650" w:type="dxa"/>
            <w:shd w:val="clear" w:color="auto" w:fill="538135" w:themeFill="accent6" w:themeFillShade="BF"/>
          </w:tcPr>
          <w:p w14:paraId="46035032" w14:textId="77777777" w:rsidR="00F46456" w:rsidRPr="00300268" w:rsidRDefault="00F46456" w:rsidP="003E46D7">
            <w:pPr>
              <w:rPr>
                <w:rFonts w:ascii="Century Gothic" w:hAnsi="Century Gothic"/>
                <w:b/>
                <w:color w:val="FFFFFF" w:themeColor="background1"/>
                <w:sz w:val="24"/>
                <w:szCs w:val="24"/>
              </w:rPr>
            </w:pPr>
            <w:r w:rsidRPr="00300268">
              <w:rPr>
                <w:rFonts w:ascii="Century Gothic" w:hAnsi="Century Gothic"/>
                <w:b/>
                <w:color w:val="FFFFFF" w:themeColor="background1"/>
                <w:sz w:val="24"/>
                <w:szCs w:val="24"/>
              </w:rPr>
              <w:t xml:space="preserve">Topic 1 </w:t>
            </w:r>
            <w:r w:rsidR="00C457F7" w:rsidRPr="00300268">
              <w:rPr>
                <w:rFonts w:ascii="Century Gothic" w:hAnsi="Century Gothic"/>
                <w:b/>
                <w:color w:val="FFFFFF" w:themeColor="background1"/>
                <w:sz w:val="24"/>
                <w:szCs w:val="24"/>
              </w:rPr>
              <w:t>– Organisation and Enzymes</w:t>
            </w:r>
          </w:p>
          <w:p w14:paraId="40147DBB" w14:textId="2C8D5BB1" w:rsidR="002D6599" w:rsidRPr="00D9112A" w:rsidRDefault="002D6599" w:rsidP="003E46D7">
            <w:pPr>
              <w:rPr>
                <w:rFonts w:ascii="Century Gothic" w:hAnsi="Century Gothic"/>
                <w:b/>
                <w:color w:val="FFFFFF" w:themeColor="background1"/>
                <w:sz w:val="28"/>
                <w:szCs w:val="24"/>
              </w:rPr>
            </w:pPr>
          </w:p>
        </w:tc>
      </w:tr>
      <w:tr w:rsidR="00F46456" w:rsidRPr="00D9112A" w14:paraId="401435DF" w14:textId="77777777" w:rsidTr="00F46456">
        <w:tc>
          <w:tcPr>
            <w:tcW w:w="575" w:type="dxa"/>
            <w:vMerge/>
            <w:shd w:val="clear" w:color="auto" w:fill="E7E6E6" w:themeFill="background2"/>
          </w:tcPr>
          <w:p w14:paraId="3A43AAB8" w14:textId="45DC186E" w:rsidR="00F46456" w:rsidRPr="00D9112A" w:rsidRDefault="00F46456" w:rsidP="008663B0">
            <w:pPr>
              <w:ind w:left="113" w:right="113"/>
              <w:rPr>
                <w:rFonts w:ascii="Century Gothic" w:hAnsi="Century Gothic"/>
                <w:sz w:val="28"/>
                <w:szCs w:val="20"/>
              </w:rPr>
            </w:pPr>
          </w:p>
        </w:tc>
        <w:tc>
          <w:tcPr>
            <w:tcW w:w="6650" w:type="dxa"/>
            <w:shd w:val="clear" w:color="auto" w:fill="E7E6E6" w:themeFill="background2"/>
          </w:tcPr>
          <w:p w14:paraId="49B111E4" w14:textId="7A858F8C" w:rsidR="002D6599" w:rsidRPr="00D9112A" w:rsidRDefault="0008104C" w:rsidP="002D6599">
            <w:pPr>
              <w:pStyle w:val="NormalWeb"/>
              <w:spacing w:before="0" w:beforeAutospacing="0" w:after="0" w:afterAutospacing="0"/>
              <w:rPr>
                <w:rFonts w:ascii="Century Gothic" w:hAnsi="Century Gothic" w:cs="Open Sans"/>
                <w:sz w:val="20"/>
              </w:rPr>
            </w:pPr>
            <w:r w:rsidRPr="00D9112A">
              <w:rPr>
                <w:rFonts w:ascii="Century Gothic" w:hAnsi="Century Gothic" w:cs="Open Sans"/>
                <w:sz w:val="20"/>
              </w:rPr>
              <w:t>You will learn about the organisation of living organisms in terms of cells, tissues, organs and organ systems.  You will also learn about the</w:t>
            </w:r>
            <w:r w:rsidR="00C457F7" w:rsidRPr="00D9112A">
              <w:rPr>
                <w:rFonts w:ascii="Century Gothic" w:hAnsi="Century Gothic" w:cs="Open Sans"/>
                <w:sz w:val="20"/>
              </w:rPr>
              <w:t xml:space="preserve"> structure and function of enzymes.  </w:t>
            </w:r>
            <w:r w:rsidRPr="00D9112A">
              <w:rPr>
                <w:rFonts w:ascii="Century Gothic" w:hAnsi="Century Gothic" w:cs="Open Sans"/>
                <w:sz w:val="20"/>
              </w:rPr>
              <w:t xml:space="preserve">You will study </w:t>
            </w:r>
            <w:r w:rsidR="00C457F7" w:rsidRPr="00D9112A">
              <w:rPr>
                <w:rFonts w:ascii="Century Gothic" w:hAnsi="Century Gothic" w:cs="Open Sans"/>
                <w:sz w:val="20"/>
              </w:rPr>
              <w:t xml:space="preserve">he digestive system as a link </w:t>
            </w:r>
            <w:r w:rsidRPr="00D9112A">
              <w:rPr>
                <w:rFonts w:ascii="Century Gothic" w:hAnsi="Century Gothic" w:cs="Open Sans"/>
                <w:sz w:val="20"/>
              </w:rPr>
              <w:t>to both organisation and enzymes</w:t>
            </w:r>
            <w:r w:rsidR="00C457F7" w:rsidRPr="00D9112A">
              <w:rPr>
                <w:rFonts w:ascii="Century Gothic" w:hAnsi="Century Gothic" w:cs="Open Sans"/>
                <w:sz w:val="20"/>
              </w:rPr>
              <w:t xml:space="preserve">. </w:t>
            </w:r>
            <w:r w:rsidRPr="00D9112A">
              <w:rPr>
                <w:rFonts w:ascii="Century Gothic" w:hAnsi="Century Gothic" w:cs="Open Sans"/>
                <w:sz w:val="20"/>
              </w:rPr>
              <w:t xml:space="preserve"> This topic includes two required practicals</w:t>
            </w:r>
            <w:r w:rsidR="003676AB" w:rsidRPr="00D9112A">
              <w:rPr>
                <w:rFonts w:ascii="Century Gothic" w:hAnsi="Century Gothic" w:cs="Open Sans"/>
                <w:sz w:val="20"/>
              </w:rPr>
              <w:t xml:space="preserve"> </w:t>
            </w:r>
            <w:r w:rsidR="00D9112A" w:rsidRPr="00D9112A">
              <w:rPr>
                <w:rFonts w:ascii="Century Gothic" w:hAnsi="Century Gothic" w:cs="Open Sans"/>
                <w:sz w:val="20"/>
              </w:rPr>
              <w:t>on</w:t>
            </w:r>
            <w:r w:rsidR="003676AB" w:rsidRPr="00D9112A">
              <w:rPr>
                <w:rFonts w:ascii="Century Gothic" w:hAnsi="Century Gothic" w:cs="Open Sans"/>
                <w:sz w:val="20"/>
              </w:rPr>
              <w:t xml:space="preserve"> food test</w:t>
            </w:r>
            <w:r w:rsidR="00D9112A" w:rsidRPr="00D9112A">
              <w:rPr>
                <w:rFonts w:ascii="Century Gothic" w:hAnsi="Century Gothic" w:cs="Open Sans"/>
                <w:sz w:val="20"/>
              </w:rPr>
              <w:t xml:space="preserve">s and the effect of pH on enzyme activity.  </w:t>
            </w:r>
          </w:p>
          <w:p w14:paraId="29C04F26" w14:textId="62EC6799" w:rsidR="002D6599" w:rsidRPr="00D9112A" w:rsidRDefault="002D6599" w:rsidP="002D6599">
            <w:pPr>
              <w:pStyle w:val="NormalWeb"/>
              <w:spacing w:before="0" w:beforeAutospacing="0" w:after="0" w:afterAutospacing="0"/>
              <w:rPr>
                <w:rFonts w:ascii="Century Gothic" w:hAnsi="Century Gothic" w:cs="Open Sans"/>
                <w:sz w:val="20"/>
              </w:rPr>
            </w:pPr>
            <w:r w:rsidRPr="00D9112A">
              <w:rPr>
                <w:rFonts w:ascii="Century Gothic" w:hAnsi="Century Gothic" w:cs="Open Sans"/>
                <w:sz w:val="20"/>
              </w:rPr>
              <w:t>P</w:t>
            </w:r>
            <w:r w:rsidR="00C457F7" w:rsidRPr="00D9112A">
              <w:rPr>
                <w:rFonts w:ascii="Century Gothic" w:hAnsi="Century Gothic" w:cs="Open Sans"/>
                <w:sz w:val="20"/>
              </w:rPr>
              <w:t>27-32 of the Biology revision guide.</w:t>
            </w:r>
          </w:p>
          <w:p w14:paraId="415DA1C7" w14:textId="54750EA9" w:rsidR="002D6599" w:rsidRPr="00D9112A" w:rsidRDefault="002D6599" w:rsidP="002D6599">
            <w:pPr>
              <w:pStyle w:val="NormalWeb"/>
              <w:spacing w:before="0" w:beforeAutospacing="0" w:after="0" w:afterAutospacing="0"/>
              <w:rPr>
                <w:rFonts w:ascii="Century Gothic" w:hAnsi="Century Gothic" w:cs="Open Sans"/>
                <w:sz w:val="20"/>
              </w:rPr>
            </w:pPr>
          </w:p>
        </w:tc>
      </w:tr>
      <w:tr w:rsidR="00F46456" w:rsidRPr="00D9112A" w14:paraId="5965962F" w14:textId="77777777" w:rsidTr="00F46456">
        <w:trPr>
          <w:trHeight w:val="353"/>
        </w:trPr>
        <w:tc>
          <w:tcPr>
            <w:tcW w:w="575" w:type="dxa"/>
            <w:vMerge/>
            <w:shd w:val="clear" w:color="auto" w:fill="002060"/>
          </w:tcPr>
          <w:p w14:paraId="62637909" w14:textId="31AFFF07" w:rsidR="00F46456" w:rsidRPr="00D9112A" w:rsidRDefault="00F46456" w:rsidP="008663B0">
            <w:pPr>
              <w:ind w:left="113" w:right="113"/>
              <w:rPr>
                <w:rFonts w:ascii="Century Gothic" w:hAnsi="Century Gothic"/>
                <w:b/>
                <w:sz w:val="28"/>
                <w:szCs w:val="20"/>
              </w:rPr>
            </w:pPr>
          </w:p>
        </w:tc>
        <w:tc>
          <w:tcPr>
            <w:tcW w:w="6650" w:type="dxa"/>
            <w:shd w:val="clear" w:color="auto" w:fill="538135" w:themeFill="accent6" w:themeFillShade="BF"/>
          </w:tcPr>
          <w:p w14:paraId="0FD78F4D" w14:textId="77777777" w:rsidR="00F46456" w:rsidRPr="00300268" w:rsidRDefault="00F46456" w:rsidP="003E46D7">
            <w:pPr>
              <w:rPr>
                <w:rFonts w:ascii="Century Gothic" w:hAnsi="Century Gothic"/>
                <w:b/>
                <w:color w:val="FFFFFF" w:themeColor="background1"/>
                <w:sz w:val="24"/>
                <w:szCs w:val="24"/>
              </w:rPr>
            </w:pPr>
            <w:r w:rsidRPr="00300268">
              <w:rPr>
                <w:rFonts w:ascii="Century Gothic" w:hAnsi="Century Gothic"/>
                <w:b/>
                <w:color w:val="FFFFFF" w:themeColor="background1"/>
                <w:sz w:val="24"/>
                <w:szCs w:val="24"/>
              </w:rPr>
              <w:t xml:space="preserve">Topic 2 </w:t>
            </w:r>
            <w:r w:rsidR="00C457F7" w:rsidRPr="00300268">
              <w:rPr>
                <w:rFonts w:ascii="Century Gothic" w:hAnsi="Century Gothic"/>
                <w:b/>
                <w:color w:val="FFFFFF" w:themeColor="background1"/>
                <w:sz w:val="24"/>
                <w:szCs w:val="24"/>
              </w:rPr>
              <w:t>– Photosynthesis</w:t>
            </w:r>
          </w:p>
          <w:p w14:paraId="0667DBBD" w14:textId="08285F2A" w:rsidR="002D6599" w:rsidRPr="00D9112A" w:rsidRDefault="002D6599" w:rsidP="003E46D7">
            <w:pPr>
              <w:rPr>
                <w:rFonts w:ascii="Century Gothic" w:hAnsi="Century Gothic"/>
                <w:b/>
                <w:sz w:val="20"/>
                <w:szCs w:val="24"/>
              </w:rPr>
            </w:pPr>
          </w:p>
        </w:tc>
      </w:tr>
      <w:tr w:rsidR="00F46456" w:rsidRPr="00D9112A" w14:paraId="2086C1A1" w14:textId="77777777" w:rsidTr="00F46456">
        <w:tc>
          <w:tcPr>
            <w:tcW w:w="575" w:type="dxa"/>
            <w:vMerge/>
            <w:shd w:val="clear" w:color="auto" w:fill="002060"/>
          </w:tcPr>
          <w:p w14:paraId="293F6F94" w14:textId="7333ED3E" w:rsidR="00F46456" w:rsidRPr="00D9112A" w:rsidRDefault="00F46456" w:rsidP="008663B0">
            <w:pPr>
              <w:ind w:left="113" w:right="113"/>
              <w:rPr>
                <w:rFonts w:ascii="Century Gothic" w:hAnsi="Century Gothic"/>
                <w:sz w:val="28"/>
                <w:szCs w:val="20"/>
              </w:rPr>
            </w:pPr>
          </w:p>
        </w:tc>
        <w:tc>
          <w:tcPr>
            <w:tcW w:w="6650" w:type="dxa"/>
            <w:shd w:val="clear" w:color="auto" w:fill="E7E6E6" w:themeFill="background2"/>
          </w:tcPr>
          <w:p w14:paraId="54BE1A5A" w14:textId="3862F77F" w:rsidR="002D6599" w:rsidRPr="00D9112A" w:rsidRDefault="00D9112A" w:rsidP="00F12363">
            <w:pPr>
              <w:rPr>
                <w:rFonts w:ascii="Century Gothic" w:hAnsi="Century Gothic" w:cs="Calibri"/>
                <w:sz w:val="20"/>
                <w:szCs w:val="24"/>
              </w:rPr>
            </w:pPr>
            <w:r>
              <w:rPr>
                <w:rFonts w:ascii="Century Gothic" w:hAnsi="Century Gothic" w:cs="Calibri"/>
                <w:sz w:val="20"/>
                <w:szCs w:val="24"/>
              </w:rPr>
              <w:t xml:space="preserve">In this topic you will learn about how </w:t>
            </w:r>
            <w:r w:rsidR="00C457F7" w:rsidRPr="00D9112A">
              <w:rPr>
                <w:rFonts w:ascii="Century Gothic" w:hAnsi="Century Gothic" w:cs="Calibri"/>
                <w:sz w:val="20"/>
                <w:szCs w:val="24"/>
              </w:rPr>
              <w:t xml:space="preserve">plants make </w:t>
            </w:r>
            <w:r w:rsidR="00FF4892">
              <w:rPr>
                <w:rFonts w:ascii="Century Gothic" w:hAnsi="Century Gothic" w:cs="Calibri"/>
                <w:sz w:val="20"/>
                <w:szCs w:val="24"/>
              </w:rPr>
              <w:t>glucose</w:t>
            </w:r>
            <w:r w:rsidR="00C457F7" w:rsidRPr="00D9112A">
              <w:rPr>
                <w:rFonts w:ascii="Century Gothic" w:hAnsi="Century Gothic" w:cs="Calibri"/>
                <w:sz w:val="20"/>
                <w:szCs w:val="24"/>
              </w:rPr>
              <w:t xml:space="preserve"> and the conditions </w:t>
            </w:r>
            <w:r>
              <w:rPr>
                <w:rFonts w:ascii="Century Gothic" w:hAnsi="Century Gothic" w:cs="Calibri"/>
                <w:sz w:val="20"/>
                <w:szCs w:val="24"/>
              </w:rPr>
              <w:t xml:space="preserve">which </w:t>
            </w:r>
            <w:r w:rsidR="00FF4892">
              <w:rPr>
                <w:rFonts w:ascii="Century Gothic" w:hAnsi="Century Gothic" w:cs="Calibri"/>
                <w:sz w:val="20"/>
                <w:szCs w:val="24"/>
              </w:rPr>
              <w:t>can</w:t>
            </w:r>
            <w:r>
              <w:rPr>
                <w:rFonts w:ascii="Century Gothic" w:hAnsi="Century Gothic" w:cs="Calibri"/>
                <w:sz w:val="20"/>
                <w:szCs w:val="24"/>
              </w:rPr>
              <w:t xml:space="preserve"> affect this</w:t>
            </w:r>
            <w:r w:rsidR="00C457F7" w:rsidRPr="00D9112A">
              <w:rPr>
                <w:rFonts w:ascii="Century Gothic" w:hAnsi="Century Gothic" w:cs="Calibri"/>
                <w:sz w:val="20"/>
                <w:szCs w:val="24"/>
              </w:rPr>
              <w:t xml:space="preserve">.  </w:t>
            </w:r>
            <w:r>
              <w:rPr>
                <w:rFonts w:ascii="Century Gothic" w:hAnsi="Century Gothic" w:cs="Calibri"/>
                <w:sz w:val="20"/>
                <w:szCs w:val="24"/>
              </w:rPr>
              <w:t>This topic includes a required practical on photosynthesis</w:t>
            </w:r>
            <w:r w:rsidR="00FF4892">
              <w:rPr>
                <w:rFonts w:ascii="Century Gothic" w:hAnsi="Century Gothic" w:cs="Calibri"/>
                <w:sz w:val="20"/>
                <w:szCs w:val="24"/>
              </w:rPr>
              <w:t xml:space="preserve"> in pondweed.</w:t>
            </w:r>
          </w:p>
          <w:p w14:paraId="2649B1AA" w14:textId="485208D1" w:rsidR="00F46456" w:rsidRPr="00D9112A" w:rsidRDefault="00FF4892" w:rsidP="00F12363">
            <w:pPr>
              <w:rPr>
                <w:rFonts w:ascii="Century Gothic" w:hAnsi="Century Gothic" w:cs="Calibri"/>
                <w:sz w:val="20"/>
                <w:szCs w:val="24"/>
              </w:rPr>
            </w:pPr>
            <w:r>
              <w:rPr>
                <w:rFonts w:ascii="Century Gothic" w:hAnsi="Century Gothic" w:cs="Calibri"/>
                <w:sz w:val="20"/>
                <w:szCs w:val="24"/>
              </w:rPr>
              <w:t>P57-60</w:t>
            </w:r>
            <w:r w:rsidR="00C457F7" w:rsidRPr="00D9112A">
              <w:rPr>
                <w:rFonts w:ascii="Century Gothic" w:hAnsi="Century Gothic" w:cs="Calibri"/>
                <w:sz w:val="20"/>
                <w:szCs w:val="24"/>
              </w:rPr>
              <w:t xml:space="preserve"> of the Biology revision guide </w:t>
            </w:r>
          </w:p>
          <w:p w14:paraId="66E955A0" w14:textId="1C05D1AE" w:rsidR="002D6599" w:rsidRPr="00D9112A" w:rsidRDefault="002D6599" w:rsidP="00F12363">
            <w:pPr>
              <w:rPr>
                <w:rFonts w:ascii="Century Gothic" w:hAnsi="Century Gothic"/>
                <w:sz w:val="20"/>
                <w:szCs w:val="24"/>
              </w:rPr>
            </w:pPr>
          </w:p>
        </w:tc>
      </w:tr>
      <w:tr w:rsidR="00F46456" w:rsidRPr="00D9112A" w14:paraId="03B15A88" w14:textId="77777777" w:rsidTr="00F46456">
        <w:tc>
          <w:tcPr>
            <w:tcW w:w="575" w:type="dxa"/>
            <w:vMerge/>
            <w:shd w:val="clear" w:color="auto" w:fill="002060"/>
            <w:textDirection w:val="tbRl"/>
          </w:tcPr>
          <w:p w14:paraId="6CBF038B" w14:textId="24D35B3E" w:rsidR="00F46456" w:rsidRPr="00D9112A" w:rsidRDefault="00F46456" w:rsidP="00D43FF5">
            <w:pPr>
              <w:ind w:left="113" w:right="113"/>
              <w:rPr>
                <w:rFonts w:ascii="Century Gothic" w:hAnsi="Century Gothic"/>
                <w:b/>
                <w:sz w:val="28"/>
                <w:szCs w:val="16"/>
              </w:rPr>
            </w:pPr>
          </w:p>
        </w:tc>
        <w:tc>
          <w:tcPr>
            <w:tcW w:w="6650" w:type="dxa"/>
            <w:shd w:val="clear" w:color="auto" w:fill="538135" w:themeFill="accent6" w:themeFillShade="BF"/>
          </w:tcPr>
          <w:p w14:paraId="4FDE13B1" w14:textId="77777777" w:rsidR="00F46456" w:rsidRPr="00300268" w:rsidRDefault="00F46456" w:rsidP="00496B79">
            <w:pPr>
              <w:rPr>
                <w:rFonts w:ascii="Century Gothic" w:hAnsi="Century Gothic"/>
                <w:b/>
                <w:color w:val="FFFFFF" w:themeColor="background1"/>
                <w:sz w:val="24"/>
                <w:szCs w:val="24"/>
              </w:rPr>
            </w:pPr>
            <w:r w:rsidRPr="00300268">
              <w:rPr>
                <w:rFonts w:ascii="Century Gothic" w:hAnsi="Century Gothic"/>
                <w:b/>
                <w:color w:val="FFFFFF" w:themeColor="background1"/>
                <w:sz w:val="24"/>
                <w:szCs w:val="24"/>
              </w:rPr>
              <w:t xml:space="preserve">Topic 3 </w:t>
            </w:r>
            <w:r w:rsidR="00C457F7" w:rsidRPr="00300268">
              <w:rPr>
                <w:rFonts w:ascii="Century Gothic" w:hAnsi="Century Gothic"/>
                <w:b/>
                <w:color w:val="FFFFFF" w:themeColor="background1"/>
                <w:sz w:val="24"/>
                <w:szCs w:val="24"/>
              </w:rPr>
              <w:t>– Respiration</w:t>
            </w:r>
          </w:p>
          <w:p w14:paraId="1F25AED8" w14:textId="5BA1238F" w:rsidR="002D6599" w:rsidRPr="00D9112A" w:rsidRDefault="002D6599" w:rsidP="00496B79">
            <w:pPr>
              <w:rPr>
                <w:rFonts w:ascii="Century Gothic" w:hAnsi="Century Gothic"/>
                <w:b/>
                <w:sz w:val="20"/>
                <w:szCs w:val="24"/>
              </w:rPr>
            </w:pPr>
          </w:p>
        </w:tc>
      </w:tr>
      <w:tr w:rsidR="00F46456" w:rsidRPr="00D9112A" w14:paraId="5A5F0CD2" w14:textId="77777777" w:rsidTr="00F46456">
        <w:tc>
          <w:tcPr>
            <w:tcW w:w="575" w:type="dxa"/>
            <w:vMerge/>
            <w:tcBorders>
              <w:bottom w:val="single" w:sz="4" w:space="0" w:color="auto"/>
            </w:tcBorders>
            <w:shd w:val="clear" w:color="auto" w:fill="002060"/>
          </w:tcPr>
          <w:p w14:paraId="45EAC083" w14:textId="77777777" w:rsidR="00F46456" w:rsidRPr="00D9112A" w:rsidRDefault="00F46456" w:rsidP="003E46D7">
            <w:pPr>
              <w:rPr>
                <w:rFonts w:ascii="Century Gothic" w:hAnsi="Century Gothic"/>
                <w:sz w:val="28"/>
                <w:szCs w:val="20"/>
              </w:rPr>
            </w:pPr>
          </w:p>
        </w:tc>
        <w:tc>
          <w:tcPr>
            <w:tcW w:w="6650" w:type="dxa"/>
            <w:shd w:val="clear" w:color="auto" w:fill="E7E6E6" w:themeFill="background2"/>
          </w:tcPr>
          <w:p w14:paraId="3A22BD21" w14:textId="7220A01C" w:rsidR="00F46456" w:rsidRPr="008663B0" w:rsidRDefault="00FF4892" w:rsidP="00B1537C">
            <w:pPr>
              <w:pStyle w:val="NormalWeb"/>
              <w:spacing w:before="0" w:beforeAutospacing="0" w:after="0" w:afterAutospacing="0"/>
              <w:rPr>
                <w:rFonts w:ascii="Century Gothic" w:hAnsi="Century Gothic" w:cs="Calibri"/>
                <w:sz w:val="20"/>
              </w:rPr>
            </w:pPr>
            <w:r>
              <w:rPr>
                <w:rFonts w:ascii="Century Gothic" w:hAnsi="Century Gothic" w:cs="Calibri"/>
                <w:sz w:val="20"/>
              </w:rPr>
              <w:t>You will learn about t</w:t>
            </w:r>
            <w:r w:rsidR="00C457F7" w:rsidRPr="00D9112A">
              <w:rPr>
                <w:rFonts w:ascii="Century Gothic" w:hAnsi="Century Gothic" w:cs="Calibri"/>
                <w:sz w:val="20"/>
              </w:rPr>
              <w:t>he process</w:t>
            </w:r>
            <w:r>
              <w:rPr>
                <w:rFonts w:ascii="Century Gothic" w:hAnsi="Century Gothic" w:cs="Calibri"/>
                <w:sz w:val="20"/>
              </w:rPr>
              <w:t>es</w:t>
            </w:r>
            <w:r w:rsidR="00C457F7" w:rsidRPr="00D9112A">
              <w:rPr>
                <w:rFonts w:ascii="Century Gothic" w:hAnsi="Century Gothic" w:cs="Calibri"/>
                <w:sz w:val="20"/>
              </w:rPr>
              <w:t xml:space="preserve"> of</w:t>
            </w:r>
            <w:r>
              <w:rPr>
                <w:rFonts w:ascii="Century Gothic" w:hAnsi="Century Gothic" w:cs="Calibri"/>
                <w:sz w:val="20"/>
              </w:rPr>
              <w:t xml:space="preserve"> aerobic and anaerobic respiration</w:t>
            </w:r>
            <w:r w:rsidR="00C457F7" w:rsidRPr="00D9112A">
              <w:rPr>
                <w:rFonts w:ascii="Century Gothic" w:hAnsi="Century Gothic" w:cs="Calibri"/>
                <w:sz w:val="20"/>
              </w:rPr>
              <w:t>.</w:t>
            </w:r>
            <w:r>
              <w:rPr>
                <w:rFonts w:ascii="Century Gothic" w:hAnsi="Century Gothic" w:cs="Calibri"/>
                <w:sz w:val="20"/>
              </w:rPr>
              <w:t xml:space="preserve">  You will also study the effects of exercise on </w:t>
            </w:r>
            <w:r w:rsidR="008663B0">
              <w:rPr>
                <w:rFonts w:ascii="Century Gothic" w:hAnsi="Century Gothic" w:cs="Calibri"/>
                <w:sz w:val="20"/>
              </w:rPr>
              <w:t xml:space="preserve">respiration.  </w:t>
            </w:r>
            <w:r w:rsidR="002D6599" w:rsidRPr="00D9112A">
              <w:rPr>
                <w:rFonts w:ascii="Century Gothic" w:hAnsi="Century Gothic" w:cs="Calibri"/>
                <w:sz w:val="20"/>
              </w:rPr>
              <w:t>P</w:t>
            </w:r>
            <w:r w:rsidR="00F12363" w:rsidRPr="00D9112A">
              <w:rPr>
                <w:rFonts w:ascii="Century Gothic" w:hAnsi="Century Gothic" w:cs="Calibri"/>
                <w:sz w:val="20"/>
              </w:rPr>
              <w:t>61-63 of the Biology revision guide.</w:t>
            </w:r>
          </w:p>
          <w:p w14:paraId="5880A5A2" w14:textId="1CB72C14" w:rsidR="00F46456" w:rsidRPr="00D9112A" w:rsidRDefault="00F46456" w:rsidP="00B1537C">
            <w:pPr>
              <w:pStyle w:val="NormalWeb"/>
              <w:spacing w:before="0" w:beforeAutospacing="0" w:after="0" w:afterAutospacing="0"/>
              <w:rPr>
                <w:rFonts w:ascii="Open Sans" w:hAnsi="Open Sans" w:cs="Open Sans"/>
                <w:sz w:val="20"/>
                <w:szCs w:val="20"/>
              </w:rPr>
            </w:pPr>
          </w:p>
        </w:tc>
      </w:tr>
      <w:tr w:rsidR="00F46456" w:rsidRPr="00D9112A" w14:paraId="1FD94838" w14:textId="77777777" w:rsidTr="00F46456">
        <w:tc>
          <w:tcPr>
            <w:tcW w:w="575" w:type="dxa"/>
            <w:vMerge w:val="restart"/>
            <w:shd w:val="clear" w:color="auto" w:fill="002060"/>
            <w:textDirection w:val="tbRl"/>
          </w:tcPr>
          <w:p w14:paraId="0B7BAD62" w14:textId="00BBFBE3" w:rsidR="00F46456" w:rsidRPr="00D9112A" w:rsidRDefault="00F46456" w:rsidP="00F46456">
            <w:pPr>
              <w:ind w:left="113" w:right="113"/>
              <w:jc w:val="center"/>
              <w:rPr>
                <w:rFonts w:ascii="Century Gothic" w:hAnsi="Century Gothic"/>
                <w:b/>
                <w:sz w:val="28"/>
                <w:szCs w:val="28"/>
              </w:rPr>
            </w:pPr>
            <w:r w:rsidRPr="00D9112A">
              <w:rPr>
                <w:rFonts w:ascii="Century Gothic" w:hAnsi="Century Gothic"/>
                <w:b/>
                <w:sz w:val="28"/>
                <w:szCs w:val="28"/>
              </w:rPr>
              <w:t>Spring Term</w:t>
            </w:r>
          </w:p>
        </w:tc>
        <w:tc>
          <w:tcPr>
            <w:tcW w:w="6650" w:type="dxa"/>
            <w:shd w:val="clear" w:color="auto" w:fill="538135" w:themeFill="accent6" w:themeFillShade="BF"/>
          </w:tcPr>
          <w:p w14:paraId="3CE15BD9" w14:textId="77777777" w:rsidR="00F46456" w:rsidRPr="00300268" w:rsidRDefault="00F46456" w:rsidP="003E46D7">
            <w:pPr>
              <w:rPr>
                <w:rFonts w:ascii="Century Gothic" w:hAnsi="Century Gothic"/>
                <w:b/>
                <w:color w:val="FFFFFF" w:themeColor="background1"/>
                <w:sz w:val="24"/>
                <w:szCs w:val="24"/>
              </w:rPr>
            </w:pPr>
            <w:r w:rsidRPr="00300268">
              <w:rPr>
                <w:rFonts w:ascii="Century Gothic" w:hAnsi="Century Gothic"/>
                <w:b/>
                <w:color w:val="FFFFFF" w:themeColor="background1"/>
                <w:sz w:val="24"/>
                <w:szCs w:val="24"/>
              </w:rPr>
              <w:t>Topic 4</w:t>
            </w:r>
            <w:r w:rsidR="00C457F7" w:rsidRPr="00300268">
              <w:rPr>
                <w:rFonts w:ascii="Century Gothic" w:hAnsi="Century Gothic"/>
                <w:b/>
                <w:color w:val="FFFFFF" w:themeColor="background1"/>
                <w:sz w:val="24"/>
                <w:szCs w:val="24"/>
              </w:rPr>
              <w:t>– Cell Division</w:t>
            </w:r>
          </w:p>
          <w:p w14:paraId="6A5D7EE0" w14:textId="7993F9C1" w:rsidR="002D6599" w:rsidRPr="00D9112A" w:rsidRDefault="002D6599" w:rsidP="003E46D7">
            <w:pPr>
              <w:rPr>
                <w:rFonts w:ascii="Century Gothic" w:hAnsi="Century Gothic"/>
                <w:b/>
                <w:sz w:val="20"/>
                <w:szCs w:val="24"/>
              </w:rPr>
            </w:pPr>
          </w:p>
        </w:tc>
      </w:tr>
      <w:tr w:rsidR="00F46456" w:rsidRPr="00D9112A" w14:paraId="33AFB3F3" w14:textId="77777777" w:rsidTr="00300268">
        <w:tc>
          <w:tcPr>
            <w:tcW w:w="575" w:type="dxa"/>
            <w:vMerge/>
            <w:shd w:val="clear" w:color="auto" w:fill="E7E6E6" w:themeFill="background2"/>
          </w:tcPr>
          <w:p w14:paraId="6DB454F2" w14:textId="77777777" w:rsidR="00F46456" w:rsidRPr="00D9112A" w:rsidRDefault="00F46456" w:rsidP="003E46D7">
            <w:pPr>
              <w:rPr>
                <w:rFonts w:ascii="Century Gothic" w:hAnsi="Century Gothic"/>
                <w:sz w:val="28"/>
                <w:szCs w:val="20"/>
              </w:rPr>
            </w:pPr>
          </w:p>
        </w:tc>
        <w:tc>
          <w:tcPr>
            <w:tcW w:w="6650" w:type="dxa"/>
            <w:tcBorders>
              <w:bottom w:val="single" w:sz="4" w:space="0" w:color="auto"/>
            </w:tcBorders>
            <w:shd w:val="clear" w:color="auto" w:fill="E7E6E6" w:themeFill="background2"/>
          </w:tcPr>
          <w:p w14:paraId="79318F74" w14:textId="235D254F" w:rsidR="002D6599" w:rsidRPr="00D9112A" w:rsidRDefault="008663B0" w:rsidP="00F12363">
            <w:pPr>
              <w:rPr>
                <w:rFonts w:ascii="Century Gothic" w:eastAsia="Times New Roman" w:hAnsi="Century Gothic" w:cs="Calibri"/>
                <w:sz w:val="20"/>
                <w:szCs w:val="24"/>
                <w:lang w:eastAsia="en-GB"/>
              </w:rPr>
            </w:pPr>
            <w:r>
              <w:rPr>
                <w:rFonts w:ascii="Century Gothic" w:eastAsia="Times New Roman" w:hAnsi="Century Gothic" w:cs="Calibri"/>
                <w:sz w:val="20"/>
                <w:szCs w:val="24"/>
                <w:lang w:eastAsia="en-GB"/>
              </w:rPr>
              <w:t>In this topic you will learn about</w:t>
            </w:r>
            <w:r w:rsidR="002712FE">
              <w:rPr>
                <w:rFonts w:ascii="Century Gothic" w:eastAsia="Times New Roman" w:hAnsi="Century Gothic" w:cs="Calibri"/>
                <w:sz w:val="20"/>
                <w:szCs w:val="24"/>
                <w:lang w:eastAsia="en-GB"/>
              </w:rPr>
              <w:t xml:space="preserve"> stem cells, </w:t>
            </w:r>
            <w:r>
              <w:rPr>
                <w:rFonts w:ascii="Century Gothic" w:eastAsia="Times New Roman" w:hAnsi="Century Gothic" w:cs="Calibri"/>
                <w:sz w:val="20"/>
                <w:szCs w:val="24"/>
                <w:lang w:eastAsia="en-GB"/>
              </w:rPr>
              <w:t xml:space="preserve">how DNA is arranged in </w:t>
            </w:r>
            <w:r w:rsidR="002712FE">
              <w:rPr>
                <w:rFonts w:ascii="Century Gothic" w:eastAsia="Times New Roman" w:hAnsi="Century Gothic" w:cs="Calibri"/>
                <w:sz w:val="20"/>
                <w:szCs w:val="24"/>
                <w:lang w:eastAsia="en-GB"/>
              </w:rPr>
              <w:t>c</w:t>
            </w:r>
            <w:r w:rsidR="00F12363" w:rsidRPr="00D9112A">
              <w:rPr>
                <w:rFonts w:ascii="Century Gothic" w:eastAsia="Times New Roman" w:hAnsi="Century Gothic" w:cs="Calibri"/>
                <w:sz w:val="20"/>
                <w:szCs w:val="24"/>
                <w:lang w:eastAsia="en-GB"/>
              </w:rPr>
              <w:t xml:space="preserve">hromosomes, </w:t>
            </w:r>
            <w:r w:rsidR="002712FE">
              <w:rPr>
                <w:rFonts w:ascii="Century Gothic" w:eastAsia="Times New Roman" w:hAnsi="Century Gothic" w:cs="Calibri"/>
                <w:sz w:val="20"/>
                <w:szCs w:val="24"/>
                <w:lang w:eastAsia="en-GB"/>
              </w:rPr>
              <w:t xml:space="preserve">a type of cell division known as </w:t>
            </w:r>
            <w:r w:rsidR="001F0AC5">
              <w:rPr>
                <w:rFonts w:ascii="Century Gothic" w:eastAsia="Times New Roman" w:hAnsi="Century Gothic" w:cs="Calibri"/>
                <w:sz w:val="20"/>
                <w:szCs w:val="24"/>
                <w:lang w:eastAsia="en-GB"/>
              </w:rPr>
              <w:t xml:space="preserve">mitosis, </w:t>
            </w:r>
            <w:r w:rsidR="002712FE">
              <w:rPr>
                <w:rFonts w:ascii="Century Gothic" w:eastAsia="Times New Roman" w:hAnsi="Century Gothic" w:cs="Calibri"/>
                <w:sz w:val="20"/>
                <w:szCs w:val="24"/>
                <w:lang w:eastAsia="en-GB"/>
              </w:rPr>
              <w:t>cancer and the</w:t>
            </w:r>
            <w:r w:rsidR="00F12363" w:rsidRPr="00D9112A">
              <w:rPr>
                <w:rFonts w:ascii="Century Gothic" w:eastAsia="Times New Roman" w:hAnsi="Century Gothic" w:cs="Calibri"/>
                <w:sz w:val="20"/>
                <w:szCs w:val="24"/>
                <w:lang w:eastAsia="en-GB"/>
              </w:rPr>
              <w:t xml:space="preserve"> </w:t>
            </w:r>
            <w:r w:rsidR="002712FE">
              <w:rPr>
                <w:rFonts w:ascii="Century Gothic" w:eastAsia="Times New Roman" w:hAnsi="Century Gothic" w:cs="Calibri"/>
                <w:sz w:val="20"/>
                <w:szCs w:val="24"/>
                <w:lang w:eastAsia="en-GB"/>
              </w:rPr>
              <w:t>risk factors associated with it.</w:t>
            </w:r>
            <w:r w:rsidR="00F12363" w:rsidRPr="00D9112A">
              <w:rPr>
                <w:rFonts w:ascii="Century Gothic" w:eastAsia="Times New Roman" w:hAnsi="Century Gothic" w:cs="Calibri"/>
                <w:sz w:val="20"/>
                <w:szCs w:val="24"/>
                <w:lang w:eastAsia="en-GB"/>
              </w:rPr>
              <w:t xml:space="preserve"> </w:t>
            </w:r>
          </w:p>
          <w:p w14:paraId="0D920484" w14:textId="24A2075E" w:rsidR="00F12363" w:rsidRPr="00D9112A" w:rsidRDefault="002D6599" w:rsidP="00F12363">
            <w:pPr>
              <w:rPr>
                <w:rFonts w:ascii="Century Gothic" w:eastAsia="Times New Roman" w:hAnsi="Century Gothic" w:cs="Calibri"/>
                <w:sz w:val="20"/>
                <w:szCs w:val="24"/>
                <w:lang w:eastAsia="en-GB"/>
              </w:rPr>
            </w:pPr>
            <w:r w:rsidRPr="00D9112A">
              <w:rPr>
                <w:rFonts w:ascii="Century Gothic" w:eastAsia="Times New Roman" w:hAnsi="Century Gothic" w:cs="Calibri"/>
                <w:sz w:val="20"/>
                <w:szCs w:val="24"/>
                <w:lang w:eastAsia="en-GB"/>
              </w:rPr>
              <w:t>P</w:t>
            </w:r>
            <w:r w:rsidR="002712FE">
              <w:rPr>
                <w:rFonts w:ascii="Century Gothic" w:eastAsia="Times New Roman" w:hAnsi="Century Gothic" w:cs="Calibri"/>
                <w:sz w:val="20"/>
                <w:szCs w:val="24"/>
                <w:lang w:eastAsia="en-GB"/>
              </w:rPr>
              <w:t xml:space="preserve">15, </w:t>
            </w:r>
            <w:r w:rsidR="00F12363" w:rsidRPr="00D9112A">
              <w:rPr>
                <w:rFonts w:ascii="Century Gothic" w:eastAsia="Times New Roman" w:hAnsi="Century Gothic" w:cs="Calibri"/>
                <w:sz w:val="20"/>
                <w:szCs w:val="24"/>
                <w:lang w:eastAsia="en-GB"/>
              </w:rPr>
              <w:t>19, 41</w:t>
            </w:r>
            <w:r w:rsidR="002712FE">
              <w:rPr>
                <w:rFonts w:ascii="Century Gothic" w:eastAsia="Times New Roman" w:hAnsi="Century Gothic" w:cs="Calibri"/>
                <w:sz w:val="20"/>
                <w:szCs w:val="24"/>
                <w:lang w:eastAsia="en-GB"/>
              </w:rPr>
              <w:t>, 84</w:t>
            </w:r>
            <w:r w:rsidR="00F12363" w:rsidRPr="00D9112A">
              <w:rPr>
                <w:rFonts w:ascii="Century Gothic" w:eastAsia="Times New Roman" w:hAnsi="Century Gothic" w:cs="Calibri"/>
                <w:sz w:val="20"/>
                <w:szCs w:val="24"/>
                <w:lang w:eastAsia="en-GB"/>
              </w:rPr>
              <w:t xml:space="preserve"> of the Biology revision guide.</w:t>
            </w:r>
          </w:p>
          <w:p w14:paraId="6B3D8F4F" w14:textId="0C1BD439" w:rsidR="00F46456" w:rsidRPr="00D9112A" w:rsidRDefault="00F46456" w:rsidP="00F12363">
            <w:pPr>
              <w:pStyle w:val="NormalWeb"/>
              <w:spacing w:before="0" w:beforeAutospacing="0" w:after="0" w:afterAutospacing="0"/>
              <w:rPr>
                <w:rFonts w:ascii="Open Sans" w:hAnsi="Open Sans" w:cs="Open Sans"/>
                <w:color w:val="555555"/>
                <w:sz w:val="20"/>
                <w:szCs w:val="20"/>
              </w:rPr>
            </w:pPr>
          </w:p>
        </w:tc>
      </w:tr>
      <w:tr w:rsidR="00F46456" w:rsidRPr="00D9112A" w14:paraId="39194415" w14:textId="77777777" w:rsidTr="00300268">
        <w:trPr>
          <w:trHeight w:val="58"/>
        </w:trPr>
        <w:tc>
          <w:tcPr>
            <w:tcW w:w="575" w:type="dxa"/>
            <w:vMerge/>
            <w:shd w:val="clear" w:color="auto" w:fill="E7E6E6" w:themeFill="background2"/>
          </w:tcPr>
          <w:p w14:paraId="57DD2022" w14:textId="77777777" w:rsidR="00F46456" w:rsidRPr="00D9112A" w:rsidRDefault="00F46456" w:rsidP="003E46D7">
            <w:pPr>
              <w:rPr>
                <w:rFonts w:ascii="Century Gothic" w:hAnsi="Century Gothic"/>
                <w:sz w:val="28"/>
                <w:szCs w:val="20"/>
              </w:rPr>
            </w:pPr>
          </w:p>
        </w:tc>
        <w:tc>
          <w:tcPr>
            <w:tcW w:w="6650" w:type="dxa"/>
            <w:tcBorders>
              <w:bottom w:val="nil"/>
            </w:tcBorders>
            <w:shd w:val="clear" w:color="auto" w:fill="538135" w:themeFill="accent6" w:themeFillShade="BF"/>
          </w:tcPr>
          <w:p w14:paraId="4E504C82" w14:textId="77777777" w:rsidR="00F46456" w:rsidRPr="00300268" w:rsidRDefault="00F46456" w:rsidP="003E46D7">
            <w:pPr>
              <w:rPr>
                <w:rFonts w:ascii="Century Gothic" w:hAnsi="Century Gothic"/>
                <w:b/>
                <w:color w:val="FFFFFF" w:themeColor="background1"/>
                <w:sz w:val="24"/>
                <w:szCs w:val="24"/>
              </w:rPr>
            </w:pPr>
            <w:r w:rsidRPr="00300268">
              <w:rPr>
                <w:rFonts w:ascii="Century Gothic" w:hAnsi="Century Gothic"/>
                <w:b/>
                <w:color w:val="FFFFFF" w:themeColor="background1"/>
                <w:sz w:val="24"/>
                <w:szCs w:val="24"/>
              </w:rPr>
              <w:t>Topic</w:t>
            </w:r>
            <w:r w:rsidR="00C457F7" w:rsidRPr="00300268">
              <w:rPr>
                <w:rFonts w:ascii="Century Gothic" w:hAnsi="Century Gothic"/>
                <w:b/>
                <w:color w:val="FFFFFF" w:themeColor="background1"/>
                <w:sz w:val="24"/>
                <w:szCs w:val="24"/>
              </w:rPr>
              <w:t xml:space="preserve"> 5 – Nervous System</w:t>
            </w:r>
          </w:p>
          <w:p w14:paraId="59269B1B" w14:textId="6AB21EB1" w:rsidR="002D6599" w:rsidRPr="00D9112A" w:rsidRDefault="002D6599" w:rsidP="003E46D7">
            <w:pPr>
              <w:rPr>
                <w:rFonts w:ascii="Century Gothic" w:hAnsi="Century Gothic"/>
                <w:b/>
                <w:sz w:val="20"/>
                <w:szCs w:val="24"/>
              </w:rPr>
            </w:pPr>
          </w:p>
        </w:tc>
      </w:tr>
      <w:tr w:rsidR="00F46456" w:rsidRPr="00D9112A" w14:paraId="74E120FB" w14:textId="77777777" w:rsidTr="00300268">
        <w:trPr>
          <w:trHeight w:val="1671"/>
        </w:trPr>
        <w:tc>
          <w:tcPr>
            <w:tcW w:w="575" w:type="dxa"/>
            <w:vMerge/>
            <w:shd w:val="clear" w:color="auto" w:fill="002060"/>
          </w:tcPr>
          <w:p w14:paraId="3EB77A12" w14:textId="77777777" w:rsidR="00F46456" w:rsidRPr="00D9112A" w:rsidRDefault="00F46456" w:rsidP="003E46D7">
            <w:pPr>
              <w:rPr>
                <w:rFonts w:ascii="Century Gothic" w:hAnsi="Century Gothic"/>
                <w:sz w:val="28"/>
                <w:szCs w:val="20"/>
              </w:rPr>
            </w:pPr>
          </w:p>
        </w:tc>
        <w:tc>
          <w:tcPr>
            <w:tcW w:w="6650" w:type="dxa"/>
            <w:tcBorders>
              <w:top w:val="nil"/>
            </w:tcBorders>
            <w:shd w:val="clear" w:color="auto" w:fill="E7E6E6" w:themeFill="background2"/>
          </w:tcPr>
          <w:p w14:paraId="28A7CBEC" w14:textId="0CCE2C2B" w:rsidR="002D6599" w:rsidRPr="00D9112A" w:rsidRDefault="002712FE" w:rsidP="003E46D7">
            <w:pPr>
              <w:rPr>
                <w:rFonts w:ascii="Century Gothic" w:hAnsi="Century Gothic" w:cs="Calibri"/>
                <w:sz w:val="20"/>
                <w:szCs w:val="24"/>
              </w:rPr>
            </w:pPr>
            <w:r>
              <w:rPr>
                <w:rFonts w:ascii="Century Gothic" w:hAnsi="Century Gothic" w:cs="Open Sans"/>
                <w:sz w:val="20"/>
                <w:szCs w:val="24"/>
              </w:rPr>
              <w:t xml:space="preserve">You will learn about </w:t>
            </w:r>
            <w:r>
              <w:rPr>
                <w:rFonts w:ascii="Century Gothic" w:hAnsi="Century Gothic" w:cs="Calibri"/>
                <w:sz w:val="20"/>
                <w:szCs w:val="24"/>
              </w:rPr>
              <w:t>t</w:t>
            </w:r>
            <w:r w:rsidR="00F12363" w:rsidRPr="00D9112A">
              <w:rPr>
                <w:rFonts w:ascii="Century Gothic" w:hAnsi="Century Gothic" w:cs="Calibri"/>
                <w:sz w:val="20"/>
                <w:szCs w:val="24"/>
              </w:rPr>
              <w:t xml:space="preserve">he </w:t>
            </w:r>
            <w:r w:rsidR="000B343D">
              <w:rPr>
                <w:rFonts w:ascii="Century Gothic" w:hAnsi="Century Gothic" w:cs="Calibri"/>
                <w:sz w:val="20"/>
                <w:szCs w:val="24"/>
              </w:rPr>
              <w:t xml:space="preserve">how your </w:t>
            </w:r>
            <w:r w:rsidR="0053233D">
              <w:rPr>
                <w:rFonts w:ascii="Century Gothic" w:hAnsi="Century Gothic" w:cs="Calibri"/>
                <w:sz w:val="20"/>
                <w:szCs w:val="24"/>
              </w:rPr>
              <w:t>nervous system works includ</w:t>
            </w:r>
            <w:r w:rsidR="000B343D">
              <w:rPr>
                <w:rFonts w:ascii="Century Gothic" w:hAnsi="Century Gothic" w:cs="Calibri"/>
                <w:sz w:val="20"/>
                <w:szCs w:val="24"/>
              </w:rPr>
              <w:t xml:space="preserve">ing your </w:t>
            </w:r>
            <w:r w:rsidR="00F12363" w:rsidRPr="00D9112A">
              <w:rPr>
                <w:rFonts w:ascii="Century Gothic" w:hAnsi="Century Gothic" w:cs="Calibri"/>
                <w:sz w:val="20"/>
                <w:szCs w:val="24"/>
              </w:rPr>
              <w:t xml:space="preserve">senses, </w:t>
            </w:r>
            <w:r>
              <w:rPr>
                <w:rFonts w:ascii="Century Gothic" w:hAnsi="Century Gothic" w:cs="Calibri"/>
                <w:sz w:val="20"/>
                <w:szCs w:val="24"/>
              </w:rPr>
              <w:t>stimuli and</w:t>
            </w:r>
            <w:r w:rsidR="000B343D">
              <w:rPr>
                <w:rFonts w:ascii="Century Gothic" w:hAnsi="Century Gothic" w:cs="Calibri"/>
                <w:sz w:val="20"/>
                <w:szCs w:val="24"/>
              </w:rPr>
              <w:t xml:space="preserve"> reflexes.  You will also learn about the structure and function of the brain and the eye, including correcting vision defects.  This topic includes a required practical on testing your reaction time</w:t>
            </w:r>
            <w:r w:rsidR="001F0AC5">
              <w:rPr>
                <w:rFonts w:ascii="Century Gothic" w:hAnsi="Century Gothic" w:cs="Calibri"/>
                <w:sz w:val="20"/>
                <w:szCs w:val="24"/>
              </w:rPr>
              <w:t xml:space="preserve">.  </w:t>
            </w:r>
          </w:p>
          <w:p w14:paraId="1FD2CBCC" w14:textId="640F86DA" w:rsidR="00F46456" w:rsidRPr="00D9112A" w:rsidRDefault="002D6599" w:rsidP="003E46D7">
            <w:pPr>
              <w:rPr>
                <w:rFonts w:ascii="Century Gothic" w:hAnsi="Century Gothic" w:cs="Open Sans"/>
                <w:sz w:val="20"/>
                <w:szCs w:val="24"/>
              </w:rPr>
            </w:pPr>
            <w:r w:rsidRPr="00D9112A">
              <w:rPr>
                <w:rFonts w:ascii="Century Gothic" w:hAnsi="Century Gothic" w:cs="Calibri"/>
                <w:sz w:val="20"/>
                <w:szCs w:val="24"/>
              </w:rPr>
              <w:t>P</w:t>
            </w:r>
            <w:r w:rsidR="00F12363" w:rsidRPr="00D9112A">
              <w:rPr>
                <w:rFonts w:ascii="Century Gothic" w:hAnsi="Century Gothic" w:cs="Calibri"/>
                <w:sz w:val="20"/>
                <w:szCs w:val="24"/>
              </w:rPr>
              <w:t>66-71 of the Biology revision guide.</w:t>
            </w:r>
          </w:p>
        </w:tc>
      </w:tr>
      <w:tr w:rsidR="00F46456" w:rsidRPr="00D9112A" w14:paraId="2B42DEDC" w14:textId="77777777" w:rsidTr="00F46456">
        <w:trPr>
          <w:trHeight w:val="492"/>
        </w:trPr>
        <w:tc>
          <w:tcPr>
            <w:tcW w:w="575" w:type="dxa"/>
            <w:vMerge w:val="restart"/>
            <w:shd w:val="clear" w:color="auto" w:fill="002060"/>
            <w:textDirection w:val="tbRl"/>
          </w:tcPr>
          <w:p w14:paraId="03A85E40" w14:textId="77777777" w:rsidR="00D055B2" w:rsidRDefault="00D055B2" w:rsidP="00F46456">
            <w:pPr>
              <w:ind w:left="113" w:right="113"/>
              <w:jc w:val="center"/>
              <w:rPr>
                <w:rFonts w:ascii="Century Gothic" w:hAnsi="Century Gothic"/>
                <w:b/>
                <w:sz w:val="28"/>
                <w:szCs w:val="28"/>
              </w:rPr>
            </w:pPr>
            <w:r>
              <w:rPr>
                <w:rFonts w:ascii="Century Gothic" w:hAnsi="Century Gothic"/>
                <w:b/>
                <w:sz w:val="28"/>
                <w:szCs w:val="28"/>
              </w:rPr>
              <w:t>Summer</w:t>
            </w:r>
          </w:p>
          <w:p w14:paraId="3E8A8BBD" w14:textId="133216FB" w:rsidR="00F46456" w:rsidRPr="00D9112A" w:rsidRDefault="00F46456" w:rsidP="00F46456">
            <w:pPr>
              <w:ind w:left="113" w:right="113"/>
              <w:jc w:val="center"/>
              <w:rPr>
                <w:rFonts w:ascii="Century Gothic" w:hAnsi="Century Gothic"/>
                <w:sz w:val="28"/>
                <w:szCs w:val="28"/>
              </w:rPr>
            </w:pPr>
            <w:r w:rsidRPr="00D9112A">
              <w:rPr>
                <w:rFonts w:ascii="Century Gothic" w:hAnsi="Century Gothic"/>
                <w:b/>
                <w:sz w:val="28"/>
                <w:szCs w:val="28"/>
              </w:rPr>
              <w:t>Term</w:t>
            </w:r>
          </w:p>
        </w:tc>
        <w:tc>
          <w:tcPr>
            <w:tcW w:w="6650" w:type="dxa"/>
            <w:shd w:val="clear" w:color="auto" w:fill="538135" w:themeFill="accent6" w:themeFillShade="BF"/>
          </w:tcPr>
          <w:p w14:paraId="641F9924" w14:textId="4F6F3446" w:rsidR="00F46456" w:rsidRPr="00300268" w:rsidRDefault="00F46456" w:rsidP="00F46456">
            <w:pPr>
              <w:rPr>
                <w:rFonts w:ascii="Century Gothic" w:hAnsi="Century Gothic"/>
                <w:b/>
                <w:sz w:val="24"/>
                <w:szCs w:val="24"/>
              </w:rPr>
            </w:pPr>
            <w:r w:rsidRPr="00300268">
              <w:rPr>
                <w:rFonts w:ascii="Century Gothic" w:hAnsi="Century Gothic"/>
                <w:b/>
                <w:color w:val="FFFFFF" w:themeColor="background1"/>
                <w:sz w:val="24"/>
                <w:szCs w:val="24"/>
              </w:rPr>
              <w:t xml:space="preserve">Topic 6 – </w:t>
            </w:r>
            <w:r w:rsidR="00C457F7" w:rsidRPr="00300268">
              <w:rPr>
                <w:rFonts w:ascii="Century Gothic" w:hAnsi="Century Gothic"/>
                <w:b/>
                <w:color w:val="FFFFFF" w:themeColor="background1"/>
                <w:sz w:val="24"/>
                <w:szCs w:val="24"/>
              </w:rPr>
              <w:t>Hormones and Homeostasis</w:t>
            </w:r>
          </w:p>
        </w:tc>
      </w:tr>
      <w:tr w:rsidR="00F46456" w:rsidRPr="00D9112A" w14:paraId="5B881D58" w14:textId="77777777" w:rsidTr="008663B0">
        <w:tc>
          <w:tcPr>
            <w:tcW w:w="575" w:type="dxa"/>
            <w:vMerge/>
            <w:shd w:val="clear" w:color="auto" w:fill="E7E6E6" w:themeFill="background2"/>
          </w:tcPr>
          <w:p w14:paraId="7CE6E1FA" w14:textId="77777777" w:rsidR="00F46456" w:rsidRPr="00D9112A" w:rsidRDefault="00F46456" w:rsidP="003E46D7">
            <w:pPr>
              <w:rPr>
                <w:rFonts w:ascii="Century Gothic" w:hAnsi="Century Gothic"/>
                <w:sz w:val="28"/>
                <w:szCs w:val="20"/>
              </w:rPr>
            </w:pPr>
          </w:p>
        </w:tc>
        <w:tc>
          <w:tcPr>
            <w:tcW w:w="6650" w:type="dxa"/>
            <w:shd w:val="clear" w:color="auto" w:fill="E7E6E6" w:themeFill="background2"/>
          </w:tcPr>
          <w:p w14:paraId="218EF897" w14:textId="6E053F21" w:rsidR="00F12363" w:rsidRPr="00D9112A" w:rsidRDefault="00D055B2" w:rsidP="00F12363">
            <w:pPr>
              <w:rPr>
                <w:rFonts w:ascii="Century Gothic" w:eastAsia="Times New Roman" w:hAnsi="Century Gothic" w:cs="Calibri"/>
                <w:sz w:val="20"/>
                <w:szCs w:val="24"/>
                <w:lang w:eastAsia="en-GB"/>
              </w:rPr>
            </w:pPr>
            <w:r>
              <w:rPr>
                <w:rFonts w:ascii="Century Gothic" w:eastAsia="Times New Roman" w:hAnsi="Century Gothic" w:cs="Calibri"/>
                <w:sz w:val="20"/>
                <w:szCs w:val="24"/>
                <w:lang w:eastAsia="en-GB"/>
              </w:rPr>
              <w:t>In this topic you will learn about t</w:t>
            </w:r>
            <w:r w:rsidR="00F12363" w:rsidRPr="00D9112A">
              <w:rPr>
                <w:rFonts w:ascii="Century Gothic" w:eastAsia="Times New Roman" w:hAnsi="Century Gothic" w:cs="Calibri"/>
                <w:sz w:val="20"/>
                <w:szCs w:val="24"/>
                <w:lang w:eastAsia="en-GB"/>
              </w:rPr>
              <w:t xml:space="preserve">emperature and blood sugar control, function of the kidneys, </w:t>
            </w:r>
            <w:r>
              <w:rPr>
                <w:rFonts w:ascii="Century Gothic" w:eastAsia="Times New Roman" w:hAnsi="Century Gothic" w:cs="Calibri"/>
                <w:sz w:val="20"/>
                <w:szCs w:val="24"/>
                <w:lang w:eastAsia="en-GB"/>
              </w:rPr>
              <w:t xml:space="preserve">the menstrual cycle, </w:t>
            </w:r>
            <w:r w:rsidR="00F12363" w:rsidRPr="00D9112A">
              <w:rPr>
                <w:rFonts w:ascii="Century Gothic" w:eastAsia="Times New Roman" w:hAnsi="Century Gothic" w:cs="Calibri"/>
                <w:sz w:val="20"/>
                <w:szCs w:val="24"/>
                <w:lang w:eastAsia="en-GB"/>
              </w:rPr>
              <w:t>infertility treatments and plant hormones.</w:t>
            </w:r>
            <w:r w:rsidR="003676AB" w:rsidRPr="00D9112A">
              <w:rPr>
                <w:rFonts w:ascii="Century Gothic" w:eastAsia="Times New Roman" w:hAnsi="Century Gothic" w:cs="Calibri"/>
                <w:sz w:val="20"/>
                <w:szCs w:val="24"/>
                <w:lang w:eastAsia="en-GB"/>
              </w:rPr>
              <w:t xml:space="preserve"> </w:t>
            </w:r>
            <w:r w:rsidR="003676AB" w:rsidRPr="00D9112A">
              <w:rPr>
                <w:rFonts w:ascii="Century Gothic" w:hAnsi="Century Gothic" w:cs="Calibri"/>
                <w:sz w:val="20"/>
                <w:szCs w:val="24"/>
              </w:rPr>
              <w:t xml:space="preserve"> </w:t>
            </w:r>
            <w:r>
              <w:rPr>
                <w:rFonts w:ascii="Century Gothic" w:hAnsi="Century Gothic" w:cs="Calibri"/>
                <w:sz w:val="20"/>
                <w:szCs w:val="24"/>
              </w:rPr>
              <w:t>This topic includes a required practical on the effect of</w:t>
            </w:r>
            <w:r w:rsidR="003676AB" w:rsidRPr="00D9112A">
              <w:rPr>
                <w:rFonts w:ascii="Century Gothic" w:hAnsi="Century Gothic" w:cs="Calibri"/>
                <w:sz w:val="20"/>
                <w:szCs w:val="24"/>
              </w:rPr>
              <w:t xml:space="preserve"> light intensity </w:t>
            </w:r>
            <w:r>
              <w:rPr>
                <w:rFonts w:ascii="Century Gothic" w:hAnsi="Century Gothic" w:cs="Calibri"/>
                <w:sz w:val="20"/>
                <w:szCs w:val="24"/>
              </w:rPr>
              <w:t xml:space="preserve">on plant growth. </w:t>
            </w:r>
          </w:p>
          <w:p w14:paraId="70DCF0AA" w14:textId="4775EE8C" w:rsidR="002D6599" w:rsidRPr="00D9112A" w:rsidRDefault="002D6599" w:rsidP="00F12363">
            <w:pPr>
              <w:rPr>
                <w:rFonts w:ascii="Century Gothic" w:eastAsia="Times New Roman" w:hAnsi="Century Gothic" w:cs="Calibri"/>
                <w:sz w:val="20"/>
                <w:szCs w:val="24"/>
                <w:lang w:eastAsia="en-GB"/>
              </w:rPr>
            </w:pPr>
            <w:r w:rsidRPr="00D9112A">
              <w:rPr>
                <w:rFonts w:ascii="Century Gothic" w:eastAsia="Times New Roman" w:hAnsi="Century Gothic" w:cs="Calibri"/>
                <w:sz w:val="20"/>
                <w:szCs w:val="24"/>
                <w:lang w:eastAsia="en-GB"/>
              </w:rPr>
              <w:t>P</w:t>
            </w:r>
            <w:r w:rsidR="00F12363" w:rsidRPr="00D9112A">
              <w:rPr>
                <w:rFonts w:ascii="Century Gothic" w:eastAsia="Times New Roman" w:hAnsi="Century Gothic" w:cs="Calibri"/>
                <w:sz w:val="20"/>
                <w:szCs w:val="24"/>
                <w:lang w:eastAsia="en-GB"/>
              </w:rPr>
              <w:t>65, 72-82</w:t>
            </w:r>
            <w:r w:rsidR="00D055B2">
              <w:rPr>
                <w:rFonts w:ascii="Century Gothic" w:eastAsia="Times New Roman" w:hAnsi="Century Gothic" w:cs="Calibri"/>
                <w:sz w:val="20"/>
                <w:szCs w:val="24"/>
                <w:lang w:eastAsia="en-GB"/>
              </w:rPr>
              <w:t xml:space="preserve"> of the Biology revision guide.</w:t>
            </w:r>
          </w:p>
          <w:p w14:paraId="4078209E" w14:textId="3129BA9F" w:rsidR="00F46456" w:rsidRPr="00D9112A" w:rsidRDefault="00F46456" w:rsidP="003E46D7">
            <w:pPr>
              <w:rPr>
                <w:rFonts w:ascii="Open Sans" w:eastAsia="Times New Roman" w:hAnsi="Open Sans" w:cs="Open Sans"/>
                <w:color w:val="555555"/>
                <w:sz w:val="20"/>
                <w:szCs w:val="20"/>
                <w:lang w:eastAsia="en-GB"/>
              </w:rPr>
            </w:pPr>
          </w:p>
        </w:tc>
      </w:tr>
    </w:tbl>
    <w:tbl>
      <w:tblPr>
        <w:tblStyle w:val="TableGrid"/>
        <w:tblpPr w:leftFromText="180" w:rightFromText="180" w:vertAnchor="page" w:horzAnchor="page" w:tblpX="7654" w:tblpY="2506"/>
        <w:tblW w:w="3976" w:type="dxa"/>
        <w:tblLook w:val="04A0" w:firstRow="1" w:lastRow="0" w:firstColumn="1" w:lastColumn="0" w:noHBand="0" w:noVBand="1"/>
      </w:tblPr>
      <w:tblGrid>
        <w:gridCol w:w="3976"/>
      </w:tblGrid>
      <w:tr w:rsidR="00C45423" w:rsidRPr="00CF36CC" w14:paraId="01F2ADA3" w14:textId="77777777" w:rsidTr="00CD38AB">
        <w:trPr>
          <w:trHeight w:val="501"/>
        </w:trPr>
        <w:tc>
          <w:tcPr>
            <w:tcW w:w="3976" w:type="dxa"/>
            <w:shd w:val="clear" w:color="auto" w:fill="002060"/>
          </w:tcPr>
          <w:p w14:paraId="76973AA1" w14:textId="77777777" w:rsidR="00C45423" w:rsidRDefault="00C45423" w:rsidP="003E46D7">
            <w:pPr>
              <w:rPr>
                <w:rFonts w:ascii="Century Gothic" w:hAnsi="Century Gothic"/>
                <w:b/>
                <w:sz w:val="24"/>
                <w:szCs w:val="24"/>
              </w:rPr>
            </w:pPr>
            <w:r w:rsidRPr="00CF36CC">
              <w:rPr>
                <w:rFonts w:ascii="Century Gothic" w:hAnsi="Century Gothic"/>
                <w:b/>
                <w:sz w:val="24"/>
                <w:szCs w:val="24"/>
              </w:rPr>
              <w:t>Assessment</w:t>
            </w:r>
          </w:p>
          <w:p w14:paraId="22B12C06" w14:textId="77777777" w:rsidR="00CF36CC" w:rsidRPr="00CF36CC" w:rsidRDefault="00CF36CC" w:rsidP="003E46D7">
            <w:pPr>
              <w:rPr>
                <w:rFonts w:ascii="Century Gothic" w:hAnsi="Century Gothic"/>
                <w:sz w:val="24"/>
                <w:szCs w:val="24"/>
              </w:rPr>
            </w:pPr>
          </w:p>
        </w:tc>
      </w:tr>
      <w:tr w:rsidR="00CF36CC" w:rsidRPr="00E30591" w14:paraId="65DF1AE3" w14:textId="77777777" w:rsidTr="00686B65">
        <w:trPr>
          <w:trHeight w:val="4915"/>
        </w:trPr>
        <w:tc>
          <w:tcPr>
            <w:tcW w:w="3976" w:type="dxa"/>
            <w:shd w:val="clear" w:color="auto" w:fill="E7E6E6" w:themeFill="background2"/>
          </w:tcPr>
          <w:p w14:paraId="59C7A3E7" w14:textId="77777777" w:rsidR="00E30591" w:rsidRPr="00E30591" w:rsidRDefault="008F3DD3" w:rsidP="008F3DD3">
            <w:pPr>
              <w:rPr>
                <w:rFonts w:ascii="Century Gothic" w:hAnsi="Century Gothic" w:cstheme="minorHAnsi"/>
                <w:bCs/>
                <w:sz w:val="20"/>
                <w:szCs w:val="20"/>
              </w:rPr>
            </w:pPr>
            <w:r w:rsidRPr="00E30591">
              <w:rPr>
                <w:rFonts w:ascii="Century Gothic" w:hAnsi="Century Gothic" w:cstheme="minorHAnsi"/>
                <w:bCs/>
                <w:sz w:val="20"/>
                <w:szCs w:val="20"/>
              </w:rPr>
              <w:t>There will b</w:t>
            </w:r>
            <w:r w:rsidR="00C457F7" w:rsidRPr="00E30591">
              <w:rPr>
                <w:rFonts w:ascii="Century Gothic" w:hAnsi="Century Gothic" w:cstheme="minorHAnsi"/>
                <w:bCs/>
                <w:sz w:val="20"/>
                <w:szCs w:val="20"/>
              </w:rPr>
              <w:t>e 3 formal Key assessments in Y10</w:t>
            </w:r>
            <w:r w:rsidRPr="00E30591">
              <w:rPr>
                <w:rFonts w:ascii="Century Gothic" w:hAnsi="Century Gothic" w:cstheme="minorHAnsi"/>
                <w:bCs/>
                <w:sz w:val="20"/>
                <w:szCs w:val="20"/>
              </w:rPr>
              <w:t>.  Each will be a test of all of the content you have covered up to that point in time.  You will be given the page references of the revision guides that you need to use 2-3 weeks prior to the assessment</w:t>
            </w:r>
            <w:r w:rsidR="00497062" w:rsidRPr="00E30591">
              <w:rPr>
                <w:rFonts w:ascii="Century Gothic" w:hAnsi="Century Gothic" w:cstheme="minorHAnsi"/>
                <w:bCs/>
                <w:sz w:val="20"/>
                <w:szCs w:val="20"/>
              </w:rPr>
              <w:t xml:space="preserve">.  The revision forms a key part of your homework.  Your setting in Science will be reviewed following each assessment. </w:t>
            </w:r>
            <w:r w:rsidR="00F12363" w:rsidRPr="00E30591">
              <w:rPr>
                <w:rFonts w:ascii="Century Gothic" w:hAnsi="Century Gothic" w:cstheme="minorHAnsi"/>
                <w:bCs/>
                <w:sz w:val="20"/>
                <w:szCs w:val="20"/>
              </w:rPr>
              <w:t>Your performance will help to determine which examination route you</w:t>
            </w:r>
            <w:r w:rsidR="00497062" w:rsidRPr="00E30591">
              <w:rPr>
                <w:rFonts w:ascii="Century Gothic" w:hAnsi="Century Gothic" w:cstheme="minorHAnsi"/>
                <w:bCs/>
                <w:sz w:val="20"/>
                <w:szCs w:val="20"/>
              </w:rPr>
              <w:t xml:space="preserve"> </w:t>
            </w:r>
            <w:r w:rsidR="00F12363" w:rsidRPr="00E30591">
              <w:rPr>
                <w:rFonts w:ascii="Century Gothic" w:hAnsi="Century Gothic" w:cstheme="minorHAnsi"/>
                <w:bCs/>
                <w:sz w:val="20"/>
                <w:szCs w:val="20"/>
              </w:rPr>
              <w:t>take at the end of Year 11.</w:t>
            </w:r>
          </w:p>
          <w:tbl>
            <w:tblPr>
              <w:tblStyle w:val="TableGrid"/>
              <w:tblW w:w="0" w:type="auto"/>
              <w:tblLook w:val="04A0" w:firstRow="1" w:lastRow="0" w:firstColumn="1" w:lastColumn="0" w:noHBand="0" w:noVBand="1"/>
            </w:tblPr>
            <w:tblGrid>
              <w:gridCol w:w="1851"/>
              <w:gridCol w:w="1899"/>
            </w:tblGrid>
            <w:tr w:rsidR="002D0849" w:rsidRPr="008D2916" w14:paraId="4D5FDC85" w14:textId="77777777" w:rsidTr="00CD38AB">
              <w:trPr>
                <w:trHeight w:val="422"/>
              </w:trPr>
              <w:tc>
                <w:tcPr>
                  <w:tcW w:w="1851" w:type="dxa"/>
                  <w:tcBorders>
                    <w:top w:val="single" w:sz="4" w:space="0" w:color="auto"/>
                    <w:left w:val="single" w:sz="4" w:space="0" w:color="auto"/>
                    <w:bottom w:val="single" w:sz="4" w:space="0" w:color="auto"/>
                    <w:right w:val="single" w:sz="4" w:space="0" w:color="auto"/>
                  </w:tcBorders>
                </w:tcPr>
                <w:p w14:paraId="44BB7B35" w14:textId="77777777" w:rsidR="002D0849"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Key Assessment</w:t>
                  </w:r>
                </w:p>
                <w:p w14:paraId="1AE21E47" w14:textId="67727B97" w:rsidR="002D0849" w:rsidRPr="008D2916"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1</w:t>
                  </w:r>
                </w:p>
              </w:tc>
              <w:tc>
                <w:tcPr>
                  <w:tcW w:w="1899" w:type="dxa"/>
                  <w:tcBorders>
                    <w:top w:val="single" w:sz="4" w:space="0" w:color="auto"/>
                    <w:left w:val="single" w:sz="4" w:space="0" w:color="auto"/>
                    <w:bottom w:val="single" w:sz="4" w:space="0" w:color="auto"/>
                    <w:right w:val="single" w:sz="4" w:space="0" w:color="auto"/>
                  </w:tcBorders>
                </w:tcPr>
                <w:p w14:paraId="580B87A6" w14:textId="1662CE2F" w:rsidR="002D0849"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w/c 22</w:t>
                  </w:r>
                  <w:r w:rsidRPr="006D7028">
                    <w:rPr>
                      <w:rFonts w:ascii="Century Gothic" w:hAnsi="Century Gothic" w:cstheme="minorHAnsi"/>
                      <w:bCs/>
                      <w:sz w:val="20"/>
                      <w:szCs w:val="20"/>
                      <w:vertAlign w:val="superscript"/>
                    </w:rPr>
                    <w:t>nd</w:t>
                  </w:r>
                  <w:r>
                    <w:rPr>
                      <w:rFonts w:ascii="Century Gothic" w:hAnsi="Century Gothic" w:cstheme="minorHAnsi"/>
                      <w:bCs/>
                      <w:sz w:val="20"/>
                      <w:szCs w:val="20"/>
                    </w:rPr>
                    <w:t xml:space="preserve"> September</w:t>
                  </w:r>
                  <w:r w:rsidR="00510972">
                    <w:rPr>
                      <w:rFonts w:ascii="Century Gothic" w:hAnsi="Century Gothic" w:cstheme="minorHAnsi"/>
                      <w:bCs/>
                      <w:sz w:val="20"/>
                      <w:szCs w:val="20"/>
                    </w:rPr>
                    <w:t xml:space="preserve"> 2025</w:t>
                  </w:r>
                </w:p>
              </w:tc>
            </w:tr>
            <w:tr w:rsidR="002D0849" w:rsidRPr="008D2916" w14:paraId="6991BCA9" w14:textId="77777777" w:rsidTr="00CD38AB">
              <w:trPr>
                <w:trHeight w:val="432"/>
              </w:trPr>
              <w:tc>
                <w:tcPr>
                  <w:tcW w:w="1851" w:type="dxa"/>
                  <w:tcBorders>
                    <w:top w:val="single" w:sz="4" w:space="0" w:color="auto"/>
                    <w:left w:val="single" w:sz="4" w:space="0" w:color="auto"/>
                    <w:bottom w:val="single" w:sz="4" w:space="0" w:color="auto"/>
                    <w:right w:val="single" w:sz="4" w:space="0" w:color="auto"/>
                  </w:tcBorders>
                  <w:hideMark/>
                </w:tcPr>
                <w:p w14:paraId="719BC5C3" w14:textId="377A77AC" w:rsidR="002D0849" w:rsidRPr="008D2916"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Key Assessment 2</w:t>
                  </w:r>
                </w:p>
              </w:tc>
              <w:tc>
                <w:tcPr>
                  <w:tcW w:w="1899" w:type="dxa"/>
                  <w:tcBorders>
                    <w:top w:val="single" w:sz="4" w:space="0" w:color="auto"/>
                    <w:left w:val="single" w:sz="4" w:space="0" w:color="auto"/>
                    <w:bottom w:val="single" w:sz="4" w:space="0" w:color="auto"/>
                    <w:right w:val="single" w:sz="4" w:space="0" w:color="auto"/>
                  </w:tcBorders>
                  <w:hideMark/>
                </w:tcPr>
                <w:p w14:paraId="7FFEB5CF" w14:textId="754B77AD" w:rsidR="002D0849" w:rsidRPr="008D2916"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w/c 12</w:t>
                  </w:r>
                  <w:r w:rsidRPr="007A7CD8">
                    <w:rPr>
                      <w:rFonts w:ascii="Century Gothic" w:hAnsi="Century Gothic" w:cstheme="minorHAnsi"/>
                      <w:bCs/>
                      <w:sz w:val="20"/>
                      <w:szCs w:val="20"/>
                      <w:vertAlign w:val="superscript"/>
                    </w:rPr>
                    <w:t>th</w:t>
                  </w:r>
                  <w:r>
                    <w:rPr>
                      <w:rFonts w:ascii="Century Gothic" w:hAnsi="Century Gothic" w:cstheme="minorHAnsi"/>
                      <w:bCs/>
                      <w:sz w:val="20"/>
                      <w:szCs w:val="20"/>
                    </w:rPr>
                    <w:t xml:space="preserve"> January 2026</w:t>
                  </w:r>
                </w:p>
              </w:tc>
            </w:tr>
            <w:tr w:rsidR="002D0849" w:rsidRPr="008D2916" w14:paraId="4529AC05" w14:textId="77777777" w:rsidTr="00CD38AB">
              <w:trPr>
                <w:trHeight w:val="432"/>
              </w:trPr>
              <w:tc>
                <w:tcPr>
                  <w:tcW w:w="1851" w:type="dxa"/>
                  <w:tcBorders>
                    <w:top w:val="single" w:sz="4" w:space="0" w:color="auto"/>
                    <w:left w:val="single" w:sz="4" w:space="0" w:color="auto"/>
                    <w:bottom w:val="single" w:sz="4" w:space="0" w:color="auto"/>
                    <w:right w:val="single" w:sz="4" w:space="0" w:color="auto"/>
                  </w:tcBorders>
                  <w:hideMark/>
                </w:tcPr>
                <w:p w14:paraId="55AAA16B" w14:textId="77777777" w:rsidR="002D0849"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 xml:space="preserve">Key Assessment </w:t>
                  </w:r>
                </w:p>
                <w:p w14:paraId="62DD78D4" w14:textId="0DFF75BE" w:rsidR="002D0849" w:rsidRPr="008D2916"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3</w:t>
                  </w:r>
                </w:p>
              </w:tc>
              <w:tc>
                <w:tcPr>
                  <w:tcW w:w="1899" w:type="dxa"/>
                  <w:tcBorders>
                    <w:top w:val="single" w:sz="4" w:space="0" w:color="auto"/>
                    <w:left w:val="single" w:sz="4" w:space="0" w:color="auto"/>
                    <w:bottom w:val="single" w:sz="4" w:space="0" w:color="auto"/>
                    <w:right w:val="single" w:sz="4" w:space="0" w:color="auto"/>
                  </w:tcBorders>
                  <w:hideMark/>
                </w:tcPr>
                <w:p w14:paraId="65714324" w14:textId="78A7ACA0" w:rsidR="002D0849" w:rsidRPr="008D2916" w:rsidRDefault="002D0849" w:rsidP="00510972">
                  <w:pPr>
                    <w:framePr w:hSpace="180" w:wrap="around" w:vAnchor="page" w:hAnchor="page" w:x="7654" w:y="2506"/>
                    <w:rPr>
                      <w:rFonts w:ascii="Century Gothic" w:hAnsi="Century Gothic" w:cstheme="minorHAnsi"/>
                      <w:bCs/>
                      <w:sz w:val="20"/>
                      <w:szCs w:val="20"/>
                    </w:rPr>
                  </w:pPr>
                  <w:r>
                    <w:rPr>
                      <w:rFonts w:ascii="Century Gothic" w:hAnsi="Century Gothic" w:cstheme="minorHAnsi"/>
                      <w:bCs/>
                      <w:sz w:val="20"/>
                      <w:szCs w:val="20"/>
                    </w:rPr>
                    <w:t>w/c 20</w:t>
                  </w:r>
                  <w:r w:rsidRPr="006D7028">
                    <w:rPr>
                      <w:rFonts w:ascii="Century Gothic" w:hAnsi="Century Gothic" w:cstheme="minorHAnsi"/>
                      <w:bCs/>
                      <w:sz w:val="20"/>
                      <w:szCs w:val="20"/>
                      <w:vertAlign w:val="superscript"/>
                    </w:rPr>
                    <w:t>th</w:t>
                  </w:r>
                  <w:r>
                    <w:rPr>
                      <w:rFonts w:ascii="Century Gothic" w:hAnsi="Century Gothic" w:cstheme="minorHAnsi"/>
                      <w:bCs/>
                      <w:sz w:val="20"/>
                      <w:szCs w:val="20"/>
                    </w:rPr>
                    <w:t xml:space="preserve"> April 2026</w:t>
                  </w:r>
                </w:p>
              </w:tc>
            </w:tr>
          </w:tbl>
          <w:p w14:paraId="1FCF1180" w14:textId="1AEEE4AE" w:rsidR="00777CD9" w:rsidRPr="00E30591" w:rsidRDefault="00777CD9" w:rsidP="008F3DD3">
            <w:pPr>
              <w:rPr>
                <w:rFonts w:ascii="Century Gothic" w:hAnsi="Century Gothic" w:cstheme="minorHAnsi"/>
                <w:bCs/>
                <w:sz w:val="20"/>
                <w:szCs w:val="20"/>
              </w:rPr>
            </w:pPr>
          </w:p>
        </w:tc>
      </w:tr>
      <w:tr w:rsidR="00C45423" w:rsidRPr="00E30591" w14:paraId="33AFA6B9" w14:textId="77777777" w:rsidTr="00CD38AB">
        <w:trPr>
          <w:trHeight w:val="501"/>
        </w:trPr>
        <w:tc>
          <w:tcPr>
            <w:tcW w:w="3976" w:type="dxa"/>
            <w:shd w:val="clear" w:color="auto" w:fill="002060"/>
          </w:tcPr>
          <w:p w14:paraId="3B1769EE" w14:textId="77777777" w:rsidR="00C45423" w:rsidRPr="00E30591" w:rsidRDefault="00C45423" w:rsidP="003E46D7">
            <w:pPr>
              <w:rPr>
                <w:rFonts w:ascii="Century Gothic" w:hAnsi="Century Gothic"/>
                <w:b/>
                <w:sz w:val="20"/>
                <w:szCs w:val="20"/>
              </w:rPr>
            </w:pPr>
            <w:r w:rsidRPr="00E30591">
              <w:rPr>
                <w:rFonts w:ascii="Century Gothic" w:hAnsi="Century Gothic"/>
                <w:b/>
                <w:sz w:val="20"/>
                <w:szCs w:val="20"/>
              </w:rPr>
              <w:t>Homework and Revision</w:t>
            </w:r>
          </w:p>
          <w:p w14:paraId="0C47A5C8" w14:textId="77777777" w:rsidR="00C45423" w:rsidRPr="00E30591" w:rsidRDefault="00C45423" w:rsidP="003E46D7">
            <w:pPr>
              <w:rPr>
                <w:rFonts w:ascii="Century Gothic" w:hAnsi="Century Gothic"/>
                <w:sz w:val="20"/>
                <w:szCs w:val="20"/>
              </w:rPr>
            </w:pPr>
          </w:p>
        </w:tc>
      </w:tr>
      <w:tr w:rsidR="00C45423" w:rsidRPr="00E30591" w14:paraId="784B1396" w14:textId="77777777" w:rsidTr="00CD38AB">
        <w:trPr>
          <w:trHeight w:val="2838"/>
        </w:trPr>
        <w:tc>
          <w:tcPr>
            <w:tcW w:w="3976" w:type="dxa"/>
            <w:shd w:val="clear" w:color="auto" w:fill="E7E6E6" w:themeFill="background2"/>
          </w:tcPr>
          <w:p w14:paraId="04E841FF" w14:textId="77777777" w:rsidR="00686B65" w:rsidRPr="00686B65" w:rsidRDefault="00686B65" w:rsidP="00686B65">
            <w:pPr>
              <w:rPr>
                <w:rFonts w:ascii="Century Gothic" w:hAnsi="Century Gothic"/>
                <w:bCs/>
                <w:sz w:val="20"/>
                <w:szCs w:val="20"/>
              </w:rPr>
            </w:pPr>
            <w:r w:rsidRPr="00686B65">
              <w:rPr>
                <w:rFonts w:ascii="Century Gothic" w:hAnsi="Century Gothic"/>
                <w:bCs/>
                <w:sz w:val="20"/>
                <w:szCs w:val="20"/>
              </w:rPr>
              <w:t xml:space="preserve">Homework is set by your class teacher through Classcharts. You can expect to get 3 homework tasks for Science per half term. </w:t>
            </w:r>
          </w:p>
          <w:p w14:paraId="692CE31B" w14:textId="77777777" w:rsidR="00C653A7" w:rsidRPr="00E30591" w:rsidRDefault="00C653A7" w:rsidP="003E46D7">
            <w:pPr>
              <w:rPr>
                <w:rFonts w:ascii="Century Gothic" w:hAnsi="Century Gothic"/>
                <w:bCs/>
                <w:sz w:val="20"/>
                <w:szCs w:val="20"/>
              </w:rPr>
            </w:pPr>
          </w:p>
          <w:p w14:paraId="5B7D7DAC" w14:textId="5E24C0AA" w:rsidR="00EF1396" w:rsidRPr="00E30591" w:rsidRDefault="00C653A7" w:rsidP="00497062">
            <w:pPr>
              <w:rPr>
                <w:rFonts w:ascii="Century Gothic" w:hAnsi="Century Gothic"/>
                <w:sz w:val="20"/>
                <w:szCs w:val="20"/>
              </w:rPr>
            </w:pPr>
            <w:r w:rsidRPr="00E30591">
              <w:rPr>
                <w:rFonts w:ascii="Century Gothic" w:hAnsi="Century Gothic"/>
                <w:bCs/>
                <w:sz w:val="20"/>
                <w:szCs w:val="20"/>
              </w:rPr>
              <w:t xml:space="preserve">Revision for the assessments is set by the Head of Department several </w:t>
            </w:r>
            <w:r w:rsidR="00497062" w:rsidRPr="00E30591">
              <w:rPr>
                <w:rFonts w:ascii="Century Gothic" w:hAnsi="Century Gothic"/>
                <w:bCs/>
                <w:sz w:val="20"/>
                <w:szCs w:val="20"/>
              </w:rPr>
              <w:t>weeks before each assessment. You will have some revision time in class with your core teacher, but revision is a key component of your Homework.</w:t>
            </w:r>
          </w:p>
        </w:tc>
      </w:tr>
      <w:tr w:rsidR="00C45423" w:rsidRPr="00E30591" w14:paraId="26300DF3" w14:textId="77777777" w:rsidTr="00CD38AB">
        <w:trPr>
          <w:trHeight w:val="501"/>
        </w:trPr>
        <w:tc>
          <w:tcPr>
            <w:tcW w:w="3976" w:type="dxa"/>
            <w:shd w:val="clear" w:color="auto" w:fill="002060"/>
          </w:tcPr>
          <w:p w14:paraId="733B551B" w14:textId="77777777" w:rsidR="00C45423" w:rsidRPr="00E30591" w:rsidRDefault="00C45423" w:rsidP="003E46D7">
            <w:pPr>
              <w:rPr>
                <w:rFonts w:ascii="Century Gothic" w:hAnsi="Century Gothic"/>
                <w:b/>
                <w:sz w:val="20"/>
                <w:szCs w:val="20"/>
              </w:rPr>
            </w:pPr>
            <w:r w:rsidRPr="00E30591">
              <w:rPr>
                <w:rFonts w:ascii="Century Gothic" w:hAnsi="Century Gothic"/>
                <w:b/>
                <w:sz w:val="20"/>
                <w:szCs w:val="20"/>
              </w:rPr>
              <w:t xml:space="preserve">Enrichment themes </w:t>
            </w:r>
          </w:p>
          <w:p w14:paraId="463CD123" w14:textId="77777777" w:rsidR="00C45423" w:rsidRPr="00E30591" w:rsidRDefault="00C45423" w:rsidP="003E46D7">
            <w:pPr>
              <w:rPr>
                <w:rFonts w:ascii="Century Gothic" w:hAnsi="Century Gothic"/>
                <w:sz w:val="20"/>
                <w:szCs w:val="20"/>
              </w:rPr>
            </w:pPr>
          </w:p>
        </w:tc>
      </w:tr>
      <w:tr w:rsidR="00C45423" w:rsidRPr="00E30591" w14:paraId="7AE73A25" w14:textId="77777777" w:rsidTr="00CD38AB">
        <w:trPr>
          <w:trHeight w:val="1401"/>
        </w:trPr>
        <w:tc>
          <w:tcPr>
            <w:tcW w:w="3976" w:type="dxa"/>
            <w:shd w:val="clear" w:color="auto" w:fill="E7E6E6" w:themeFill="background2"/>
          </w:tcPr>
          <w:p w14:paraId="50BB8044" w14:textId="77777777" w:rsidR="00A25839" w:rsidRDefault="00EF107D" w:rsidP="00497062">
            <w:pPr>
              <w:rPr>
                <w:rFonts w:ascii="Century Gothic" w:hAnsi="Century Gothic"/>
                <w:sz w:val="20"/>
                <w:szCs w:val="20"/>
              </w:rPr>
            </w:pPr>
            <w:r w:rsidRPr="00E30591">
              <w:rPr>
                <w:rFonts w:ascii="Century Gothic" w:hAnsi="Century Gothic"/>
                <w:sz w:val="20"/>
                <w:szCs w:val="20"/>
              </w:rPr>
              <w:t xml:space="preserve">You will look at careers in science throughout the year. You will have the opportunity to engage with Science outside the classroom through STEM </w:t>
            </w:r>
            <w:r w:rsidR="00777CD9" w:rsidRPr="00E30591">
              <w:rPr>
                <w:rFonts w:ascii="Century Gothic" w:hAnsi="Century Gothic"/>
                <w:sz w:val="20"/>
                <w:szCs w:val="20"/>
              </w:rPr>
              <w:t xml:space="preserve">club </w:t>
            </w:r>
            <w:r w:rsidRPr="00E30591">
              <w:rPr>
                <w:rFonts w:ascii="Century Gothic" w:hAnsi="Century Gothic"/>
                <w:sz w:val="20"/>
                <w:szCs w:val="20"/>
              </w:rPr>
              <w:t>(Science, Technology, Engineering, Maths</w:t>
            </w:r>
            <w:r w:rsidR="00497062" w:rsidRPr="00E30591">
              <w:rPr>
                <w:rFonts w:ascii="Century Gothic" w:hAnsi="Century Gothic"/>
                <w:sz w:val="20"/>
                <w:szCs w:val="20"/>
              </w:rPr>
              <w:t>)</w:t>
            </w:r>
          </w:p>
          <w:p w14:paraId="2E54EC70" w14:textId="77777777" w:rsidR="00E30591" w:rsidRDefault="00E30591" w:rsidP="00497062">
            <w:pPr>
              <w:rPr>
                <w:rFonts w:ascii="Century Gothic" w:hAnsi="Century Gothic"/>
                <w:sz w:val="20"/>
                <w:szCs w:val="20"/>
              </w:rPr>
            </w:pPr>
          </w:p>
          <w:p w14:paraId="7F2B319F" w14:textId="77777777" w:rsidR="00E30591" w:rsidRDefault="00E30591" w:rsidP="00497062">
            <w:pPr>
              <w:rPr>
                <w:rFonts w:ascii="Century Gothic" w:hAnsi="Century Gothic"/>
                <w:sz w:val="20"/>
                <w:szCs w:val="20"/>
              </w:rPr>
            </w:pPr>
          </w:p>
          <w:p w14:paraId="3FF37BF5" w14:textId="0AFF4C9F" w:rsidR="00E30591" w:rsidRPr="00E30591" w:rsidRDefault="00E30591" w:rsidP="00497062">
            <w:pPr>
              <w:rPr>
                <w:rFonts w:ascii="Century Gothic" w:hAnsi="Century Gothic"/>
                <w:sz w:val="20"/>
                <w:szCs w:val="20"/>
              </w:rPr>
            </w:pPr>
          </w:p>
        </w:tc>
      </w:tr>
    </w:tbl>
    <w:p w14:paraId="13AE9CF9" w14:textId="14940A17" w:rsidR="00712AB6" w:rsidRPr="00E30591" w:rsidRDefault="00712AB6" w:rsidP="00D055B2">
      <w:pPr>
        <w:rPr>
          <w:sz w:val="20"/>
          <w:szCs w:val="20"/>
        </w:rPr>
      </w:pPr>
    </w:p>
    <w:sectPr w:rsidR="00712AB6" w:rsidRPr="00E30591" w:rsidSect="00AA554F">
      <w:headerReference w:type="even" r:id="rId9"/>
      <w:headerReference w:type="default" r:id="rId10"/>
      <w:footerReference w:type="even" r:id="rId11"/>
      <w:footerReference w:type="default" r:id="rId12"/>
      <w:headerReference w:type="first" r:id="rId13"/>
      <w:footerReference w:type="first" r:id="rId14"/>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F51E2" w14:textId="77777777" w:rsidR="00050C9F" w:rsidRDefault="00050C9F" w:rsidP="001C1D07">
      <w:pPr>
        <w:spacing w:after="0" w:line="240" w:lineRule="auto"/>
      </w:pPr>
      <w:r>
        <w:separator/>
      </w:r>
    </w:p>
  </w:endnote>
  <w:endnote w:type="continuationSeparator" w:id="0">
    <w:p w14:paraId="618B3D46" w14:textId="77777777" w:rsidR="00050C9F" w:rsidRDefault="00050C9F"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D527B" w14:textId="77777777" w:rsidR="0036372E" w:rsidRDefault="00363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94" w:type="dxa"/>
      <w:tblInd w:w="-1305" w:type="dxa"/>
      <w:tblLook w:val="04A0" w:firstRow="1" w:lastRow="0" w:firstColumn="1" w:lastColumn="0" w:noHBand="0" w:noVBand="1"/>
    </w:tblPr>
    <w:tblGrid>
      <w:gridCol w:w="11594"/>
    </w:tblGrid>
    <w:tr w:rsidR="008663B0" w:rsidRPr="001C1D07" w14:paraId="2804FDA1" w14:textId="77777777" w:rsidTr="00EF1396">
      <w:trPr>
        <w:trHeight w:val="1268"/>
      </w:trPr>
      <w:tc>
        <w:tcPr>
          <w:tcW w:w="11594" w:type="dxa"/>
          <w:shd w:val="clear" w:color="auto" w:fill="E7E6E6" w:themeFill="background2"/>
        </w:tcPr>
        <w:p w14:paraId="4976790B" w14:textId="397E96AD" w:rsidR="008663B0" w:rsidRPr="00A25839" w:rsidRDefault="008663B0" w:rsidP="001C1D07">
          <w:pPr>
            <w:pStyle w:val="Header"/>
            <w:rPr>
              <w:rFonts w:ascii="Century Gothic" w:hAnsi="Century Gothic"/>
              <w:b/>
              <w:sz w:val="36"/>
            </w:rPr>
          </w:pPr>
          <w:r w:rsidRPr="00A25839">
            <w:rPr>
              <w:rFonts w:ascii="Century Gothic" w:hAnsi="Century Gothic"/>
              <w:b/>
              <w:sz w:val="36"/>
            </w:rPr>
            <w:t>Where Next?</w:t>
          </w:r>
        </w:p>
        <w:p w14:paraId="00ED3B34" w14:textId="0B0D435B" w:rsidR="008663B0" w:rsidRPr="00EF107D" w:rsidRDefault="008663B0" w:rsidP="00522A46">
          <w:pPr>
            <w:pStyle w:val="Header"/>
            <w:rPr>
              <w:rFonts w:ascii="Century Gothic" w:hAnsi="Century Gothic"/>
              <w:b/>
            </w:rPr>
          </w:pPr>
          <w:r>
            <w:rPr>
              <w:rFonts w:ascii="Century Gothic" w:hAnsi="Century Gothic"/>
            </w:rPr>
            <w:t>In year 11</w:t>
          </w:r>
          <w:r w:rsidRPr="00EF107D">
            <w:rPr>
              <w:rFonts w:ascii="Century Gothic" w:hAnsi="Century Gothic"/>
            </w:rPr>
            <w:t xml:space="preserve"> you will continue to develop your knowledge and practical skills in Science. </w:t>
          </w:r>
          <w:r>
            <w:rPr>
              <w:rFonts w:ascii="Century Gothic" w:hAnsi="Century Gothic"/>
            </w:rPr>
            <w:t>You will study; Inheritance, Variation and Evolution, Communities, Cycles, Human impact on the Envir</w:t>
          </w:r>
          <w:r w:rsidR="00522A46">
            <w:rPr>
              <w:rFonts w:ascii="Century Gothic" w:hAnsi="Century Gothic"/>
            </w:rPr>
            <w:t xml:space="preserve">onment, Food Chains, Biomass and Food Production </w:t>
          </w:r>
          <w:r>
            <w:rPr>
              <w:rFonts w:ascii="Century Gothic" w:hAnsi="Century Gothic"/>
            </w:rPr>
            <w:t xml:space="preserve">(the last topic </w:t>
          </w:r>
          <w:r w:rsidR="00522A46">
            <w:rPr>
              <w:rFonts w:ascii="Century Gothic" w:hAnsi="Century Gothic"/>
            </w:rPr>
            <w:t>is only required</w:t>
          </w:r>
          <w:r>
            <w:rPr>
              <w:rFonts w:ascii="Century Gothic" w:hAnsi="Century Gothic"/>
            </w:rPr>
            <w:t xml:space="preserve"> for those students entered for Triple Science</w:t>
          </w:r>
          <w:r w:rsidR="00522A46">
            <w:rPr>
              <w:rFonts w:ascii="Century Gothic" w:hAnsi="Century Gothic"/>
            </w:rPr>
            <w:t xml:space="preserve">).  </w:t>
          </w:r>
        </w:p>
      </w:tc>
    </w:tr>
    <w:tr w:rsidR="008663B0" w14:paraId="4DC31F74" w14:textId="77777777" w:rsidTr="00EF1396">
      <w:trPr>
        <w:trHeight w:val="452"/>
      </w:trPr>
      <w:tc>
        <w:tcPr>
          <w:tcW w:w="11594" w:type="dxa"/>
          <w:shd w:val="clear" w:color="auto" w:fill="002060"/>
        </w:tcPr>
        <w:p w14:paraId="6282C4C2" w14:textId="77777777" w:rsidR="008663B0" w:rsidRDefault="008663B0" w:rsidP="00482D15">
          <w:pPr>
            <w:pStyle w:val="Header"/>
            <w:ind w:left="-1396"/>
          </w:pPr>
          <w:r>
            <w:t>Su</w:t>
          </w:r>
        </w:p>
      </w:tc>
    </w:tr>
  </w:tbl>
  <w:p w14:paraId="519A868C" w14:textId="77777777" w:rsidR="008663B0" w:rsidRPr="001C1D07" w:rsidRDefault="008663B0" w:rsidP="001C1D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5FAF" w14:textId="77777777" w:rsidR="0036372E" w:rsidRDefault="00363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F7A20" w14:textId="77777777" w:rsidR="00050C9F" w:rsidRDefault="00050C9F" w:rsidP="001C1D07">
      <w:pPr>
        <w:spacing w:after="0" w:line="240" w:lineRule="auto"/>
      </w:pPr>
      <w:r>
        <w:separator/>
      </w:r>
    </w:p>
  </w:footnote>
  <w:footnote w:type="continuationSeparator" w:id="0">
    <w:p w14:paraId="50A307C7" w14:textId="77777777" w:rsidR="00050C9F" w:rsidRDefault="00050C9F"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13F7" w14:textId="77777777" w:rsidR="0036372E" w:rsidRDefault="003637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624" w:type="dxa"/>
      <w:tblInd w:w="-1305" w:type="dxa"/>
      <w:tblLook w:val="04A0" w:firstRow="1" w:lastRow="0" w:firstColumn="1" w:lastColumn="0" w:noHBand="0" w:noVBand="1"/>
    </w:tblPr>
    <w:tblGrid>
      <w:gridCol w:w="11624"/>
    </w:tblGrid>
    <w:tr w:rsidR="008663B0" w14:paraId="000D3A52" w14:textId="77777777" w:rsidTr="00482D15">
      <w:tc>
        <w:tcPr>
          <w:tcW w:w="11624" w:type="dxa"/>
          <w:shd w:val="clear" w:color="auto" w:fill="002060"/>
        </w:tcPr>
        <w:p w14:paraId="4BBF2C24" w14:textId="02542688" w:rsidR="008663B0" w:rsidRPr="0036372E" w:rsidRDefault="008663B0" w:rsidP="001C1D07">
          <w:pPr>
            <w:pStyle w:val="Header"/>
            <w:rPr>
              <w:rFonts w:ascii="Century Gothic" w:hAnsi="Century Gothic"/>
              <w:b/>
              <w:sz w:val="44"/>
            </w:rPr>
          </w:pPr>
          <w:r w:rsidRPr="0036372E">
            <w:rPr>
              <w:rFonts w:ascii="Century Gothic" w:hAnsi="Century Gothic"/>
              <w:b/>
              <w:sz w:val="44"/>
            </w:rPr>
            <w:t>Science:Biology @ WBS Year 10 Roadmap</w:t>
          </w:r>
        </w:p>
      </w:tc>
    </w:tr>
    <w:tr w:rsidR="008663B0" w14:paraId="51F03671" w14:textId="77777777" w:rsidTr="00EF1396">
      <w:trPr>
        <w:trHeight w:val="1134"/>
      </w:trPr>
      <w:tc>
        <w:tcPr>
          <w:tcW w:w="11624" w:type="dxa"/>
          <w:shd w:val="clear" w:color="auto" w:fill="E7E6E6" w:themeFill="background2"/>
        </w:tcPr>
        <w:p w14:paraId="16831C15" w14:textId="77777777" w:rsidR="008663B0" w:rsidRPr="0036372E" w:rsidRDefault="008663B0" w:rsidP="001C1D07">
          <w:pPr>
            <w:pStyle w:val="Header"/>
            <w:ind w:left="-1396"/>
            <w:rPr>
              <w:rFonts w:ascii="Century Gothic" w:hAnsi="Century Gothic"/>
              <w:b/>
              <w:sz w:val="24"/>
            </w:rPr>
          </w:pPr>
          <w:r w:rsidRPr="0036372E">
            <w:rPr>
              <w:rFonts w:ascii="Century Gothic" w:hAnsi="Century Gothic"/>
            </w:rPr>
            <w:t xml:space="preserve">Subject </w:t>
          </w:r>
          <w:r w:rsidRPr="0036372E">
            <w:rPr>
              <w:rFonts w:ascii="Century Gothic" w:hAnsi="Century Gothic"/>
              <w:b/>
              <w:sz w:val="24"/>
            </w:rPr>
            <w:t>Aim:</w:t>
          </w:r>
        </w:p>
        <w:p w14:paraId="7F1029EE" w14:textId="5F4FD1F6" w:rsidR="008663B0" w:rsidRPr="0036372E" w:rsidRDefault="008663B0" w:rsidP="00496B79">
          <w:pPr>
            <w:pStyle w:val="Header"/>
            <w:rPr>
              <w:rFonts w:ascii="Century Gothic" w:hAnsi="Century Gothic"/>
              <w:sz w:val="28"/>
              <w:szCs w:val="28"/>
            </w:rPr>
          </w:pPr>
          <w:r w:rsidRPr="0036372E">
            <w:rPr>
              <w:rFonts w:ascii="Century Gothic" w:hAnsi="Century Gothic"/>
              <w:b/>
              <w:sz w:val="24"/>
            </w:rPr>
            <w:t xml:space="preserve">Subject Aim: </w:t>
          </w:r>
          <w:r w:rsidRPr="0036372E">
            <w:rPr>
              <w:rFonts w:ascii="Century Gothic" w:hAnsi="Century Gothic"/>
              <w:sz w:val="24"/>
            </w:rPr>
            <w:t xml:space="preserve"> </w:t>
          </w:r>
          <w:r w:rsidRPr="0036372E">
            <w:rPr>
              <w:rFonts w:ascii="Century Gothic" w:hAnsi="Century Gothic" w:cs="Calibri"/>
              <w:sz w:val="28"/>
              <w:szCs w:val="28"/>
            </w:rPr>
            <w:t>You are continuing to build on your skills and knowledge and you are using correct terminology in order to describe and explain key ideas.</w:t>
          </w:r>
        </w:p>
        <w:p w14:paraId="25BB1B04" w14:textId="77777777" w:rsidR="008663B0" w:rsidRPr="0036372E" w:rsidRDefault="008663B0" w:rsidP="001C1D07">
          <w:pPr>
            <w:pStyle w:val="Header"/>
            <w:ind w:left="-1396"/>
            <w:rPr>
              <w:rFonts w:ascii="Century Gothic" w:hAnsi="Century Gothic"/>
            </w:rPr>
          </w:pPr>
        </w:p>
        <w:p w14:paraId="160827EC" w14:textId="77777777" w:rsidR="008663B0" w:rsidRPr="0036372E" w:rsidRDefault="008663B0" w:rsidP="001C1D07">
          <w:pPr>
            <w:pStyle w:val="Header"/>
            <w:ind w:left="-1396"/>
            <w:rPr>
              <w:rFonts w:ascii="Century Gothic" w:hAnsi="Century Gothic"/>
            </w:rPr>
          </w:pPr>
        </w:p>
      </w:tc>
    </w:tr>
  </w:tbl>
  <w:p w14:paraId="07655F40" w14:textId="77777777" w:rsidR="008663B0" w:rsidRDefault="008663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19FFF" w14:textId="77777777" w:rsidR="0036372E" w:rsidRDefault="003637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3BCE"/>
    <w:rsid w:val="00017135"/>
    <w:rsid w:val="00050C9F"/>
    <w:rsid w:val="00077D15"/>
    <w:rsid w:val="0008104C"/>
    <w:rsid w:val="000B343D"/>
    <w:rsid w:val="000E1886"/>
    <w:rsid w:val="00106718"/>
    <w:rsid w:val="001328CB"/>
    <w:rsid w:val="00182FE2"/>
    <w:rsid w:val="00196F51"/>
    <w:rsid w:val="001A1FE2"/>
    <w:rsid w:val="001C1D07"/>
    <w:rsid w:val="001E7E5D"/>
    <w:rsid w:val="001F0AC5"/>
    <w:rsid w:val="001F3926"/>
    <w:rsid w:val="001F794D"/>
    <w:rsid w:val="002712FE"/>
    <w:rsid w:val="002912E0"/>
    <w:rsid w:val="002D0849"/>
    <w:rsid w:val="002D6599"/>
    <w:rsid w:val="00300268"/>
    <w:rsid w:val="00334BFB"/>
    <w:rsid w:val="0036372E"/>
    <w:rsid w:val="003676AB"/>
    <w:rsid w:val="003C5947"/>
    <w:rsid w:val="003D34E2"/>
    <w:rsid w:val="003E43EB"/>
    <w:rsid w:val="003E46D7"/>
    <w:rsid w:val="004111B6"/>
    <w:rsid w:val="00414D35"/>
    <w:rsid w:val="00482D15"/>
    <w:rsid w:val="00496B79"/>
    <w:rsid w:val="00497062"/>
    <w:rsid w:val="004E59E1"/>
    <w:rsid w:val="00510972"/>
    <w:rsid w:val="00522A46"/>
    <w:rsid w:val="0053233D"/>
    <w:rsid w:val="005549D8"/>
    <w:rsid w:val="005B2CD3"/>
    <w:rsid w:val="00603204"/>
    <w:rsid w:val="00676EB9"/>
    <w:rsid w:val="006857AE"/>
    <w:rsid w:val="00686B65"/>
    <w:rsid w:val="006C4135"/>
    <w:rsid w:val="006E04E9"/>
    <w:rsid w:val="006F4011"/>
    <w:rsid w:val="00701F33"/>
    <w:rsid w:val="00712AB6"/>
    <w:rsid w:val="00740439"/>
    <w:rsid w:val="00777CD9"/>
    <w:rsid w:val="00784046"/>
    <w:rsid w:val="007A7CD8"/>
    <w:rsid w:val="00806C5D"/>
    <w:rsid w:val="008663B0"/>
    <w:rsid w:val="00871111"/>
    <w:rsid w:val="00892975"/>
    <w:rsid w:val="008B4943"/>
    <w:rsid w:val="008D4E10"/>
    <w:rsid w:val="008E501A"/>
    <w:rsid w:val="008F3DD3"/>
    <w:rsid w:val="009021A2"/>
    <w:rsid w:val="00905A19"/>
    <w:rsid w:val="009141F5"/>
    <w:rsid w:val="009E7CA9"/>
    <w:rsid w:val="009F6444"/>
    <w:rsid w:val="00A25839"/>
    <w:rsid w:val="00A33FD3"/>
    <w:rsid w:val="00A622F8"/>
    <w:rsid w:val="00AA554F"/>
    <w:rsid w:val="00AC1BE1"/>
    <w:rsid w:val="00AC6C20"/>
    <w:rsid w:val="00AF3CD9"/>
    <w:rsid w:val="00B1537C"/>
    <w:rsid w:val="00B16022"/>
    <w:rsid w:val="00B83569"/>
    <w:rsid w:val="00B8753A"/>
    <w:rsid w:val="00BB794A"/>
    <w:rsid w:val="00BC7668"/>
    <w:rsid w:val="00C12382"/>
    <w:rsid w:val="00C45423"/>
    <w:rsid w:val="00C457F7"/>
    <w:rsid w:val="00C61403"/>
    <w:rsid w:val="00C653A7"/>
    <w:rsid w:val="00C71E81"/>
    <w:rsid w:val="00CD38AB"/>
    <w:rsid w:val="00CD560D"/>
    <w:rsid w:val="00CD6566"/>
    <w:rsid w:val="00CF36CC"/>
    <w:rsid w:val="00D055B2"/>
    <w:rsid w:val="00D25133"/>
    <w:rsid w:val="00D43FF5"/>
    <w:rsid w:val="00D60A64"/>
    <w:rsid w:val="00D86ED4"/>
    <w:rsid w:val="00D9112A"/>
    <w:rsid w:val="00DA2A7A"/>
    <w:rsid w:val="00DD296E"/>
    <w:rsid w:val="00DD2EC5"/>
    <w:rsid w:val="00E30591"/>
    <w:rsid w:val="00E47F1E"/>
    <w:rsid w:val="00E70629"/>
    <w:rsid w:val="00EF107D"/>
    <w:rsid w:val="00EF1396"/>
    <w:rsid w:val="00F12363"/>
    <w:rsid w:val="00F333DA"/>
    <w:rsid w:val="00F46456"/>
    <w:rsid w:val="00FA4343"/>
    <w:rsid w:val="00FF4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1EF73"/>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NormalWeb">
    <w:name w:val="Normal (Web)"/>
    <w:basedOn w:val="Normal"/>
    <w:uiPriority w:val="99"/>
    <w:unhideWhenUsed/>
    <w:rsid w:val="00496B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09765">
      <w:bodyDiv w:val="1"/>
      <w:marLeft w:val="0"/>
      <w:marRight w:val="0"/>
      <w:marTop w:val="0"/>
      <w:marBottom w:val="0"/>
      <w:divBdr>
        <w:top w:val="none" w:sz="0" w:space="0" w:color="auto"/>
        <w:left w:val="none" w:sz="0" w:space="0" w:color="auto"/>
        <w:bottom w:val="none" w:sz="0" w:space="0" w:color="auto"/>
        <w:right w:val="none" w:sz="0" w:space="0" w:color="auto"/>
      </w:divBdr>
    </w:div>
    <w:div w:id="184634977">
      <w:bodyDiv w:val="1"/>
      <w:marLeft w:val="0"/>
      <w:marRight w:val="0"/>
      <w:marTop w:val="0"/>
      <w:marBottom w:val="0"/>
      <w:divBdr>
        <w:top w:val="none" w:sz="0" w:space="0" w:color="auto"/>
        <w:left w:val="none" w:sz="0" w:space="0" w:color="auto"/>
        <w:bottom w:val="none" w:sz="0" w:space="0" w:color="auto"/>
        <w:right w:val="none" w:sz="0" w:space="0" w:color="auto"/>
      </w:divBdr>
    </w:div>
    <w:div w:id="198207784">
      <w:bodyDiv w:val="1"/>
      <w:marLeft w:val="0"/>
      <w:marRight w:val="0"/>
      <w:marTop w:val="0"/>
      <w:marBottom w:val="0"/>
      <w:divBdr>
        <w:top w:val="none" w:sz="0" w:space="0" w:color="auto"/>
        <w:left w:val="none" w:sz="0" w:space="0" w:color="auto"/>
        <w:bottom w:val="none" w:sz="0" w:space="0" w:color="auto"/>
        <w:right w:val="none" w:sz="0" w:space="0" w:color="auto"/>
      </w:divBdr>
    </w:div>
    <w:div w:id="430126804">
      <w:bodyDiv w:val="1"/>
      <w:marLeft w:val="0"/>
      <w:marRight w:val="0"/>
      <w:marTop w:val="0"/>
      <w:marBottom w:val="0"/>
      <w:divBdr>
        <w:top w:val="none" w:sz="0" w:space="0" w:color="auto"/>
        <w:left w:val="none" w:sz="0" w:space="0" w:color="auto"/>
        <w:bottom w:val="none" w:sz="0" w:space="0" w:color="auto"/>
        <w:right w:val="none" w:sz="0" w:space="0" w:color="auto"/>
      </w:divBdr>
    </w:div>
    <w:div w:id="487484384">
      <w:bodyDiv w:val="1"/>
      <w:marLeft w:val="0"/>
      <w:marRight w:val="0"/>
      <w:marTop w:val="0"/>
      <w:marBottom w:val="0"/>
      <w:divBdr>
        <w:top w:val="none" w:sz="0" w:space="0" w:color="auto"/>
        <w:left w:val="none" w:sz="0" w:space="0" w:color="auto"/>
        <w:bottom w:val="none" w:sz="0" w:space="0" w:color="auto"/>
        <w:right w:val="none" w:sz="0" w:space="0" w:color="auto"/>
      </w:divBdr>
    </w:div>
    <w:div w:id="581335633">
      <w:bodyDiv w:val="1"/>
      <w:marLeft w:val="0"/>
      <w:marRight w:val="0"/>
      <w:marTop w:val="0"/>
      <w:marBottom w:val="0"/>
      <w:divBdr>
        <w:top w:val="none" w:sz="0" w:space="0" w:color="auto"/>
        <w:left w:val="none" w:sz="0" w:space="0" w:color="auto"/>
        <w:bottom w:val="none" w:sz="0" w:space="0" w:color="auto"/>
        <w:right w:val="none" w:sz="0" w:space="0" w:color="auto"/>
      </w:divBdr>
    </w:div>
    <w:div w:id="984118029">
      <w:bodyDiv w:val="1"/>
      <w:marLeft w:val="0"/>
      <w:marRight w:val="0"/>
      <w:marTop w:val="0"/>
      <w:marBottom w:val="0"/>
      <w:divBdr>
        <w:top w:val="none" w:sz="0" w:space="0" w:color="auto"/>
        <w:left w:val="none" w:sz="0" w:space="0" w:color="auto"/>
        <w:bottom w:val="none" w:sz="0" w:space="0" w:color="auto"/>
        <w:right w:val="none" w:sz="0" w:space="0" w:color="auto"/>
      </w:divBdr>
    </w:div>
    <w:div w:id="1053775159">
      <w:bodyDiv w:val="1"/>
      <w:marLeft w:val="0"/>
      <w:marRight w:val="0"/>
      <w:marTop w:val="0"/>
      <w:marBottom w:val="0"/>
      <w:divBdr>
        <w:top w:val="none" w:sz="0" w:space="0" w:color="auto"/>
        <w:left w:val="none" w:sz="0" w:space="0" w:color="auto"/>
        <w:bottom w:val="none" w:sz="0" w:space="0" w:color="auto"/>
        <w:right w:val="none" w:sz="0" w:space="0" w:color="auto"/>
      </w:divBdr>
    </w:div>
    <w:div w:id="1061365686">
      <w:bodyDiv w:val="1"/>
      <w:marLeft w:val="0"/>
      <w:marRight w:val="0"/>
      <w:marTop w:val="0"/>
      <w:marBottom w:val="0"/>
      <w:divBdr>
        <w:top w:val="none" w:sz="0" w:space="0" w:color="auto"/>
        <w:left w:val="none" w:sz="0" w:space="0" w:color="auto"/>
        <w:bottom w:val="none" w:sz="0" w:space="0" w:color="auto"/>
        <w:right w:val="none" w:sz="0" w:space="0" w:color="auto"/>
      </w:divBdr>
    </w:div>
    <w:div w:id="1078596703">
      <w:bodyDiv w:val="1"/>
      <w:marLeft w:val="0"/>
      <w:marRight w:val="0"/>
      <w:marTop w:val="0"/>
      <w:marBottom w:val="0"/>
      <w:divBdr>
        <w:top w:val="none" w:sz="0" w:space="0" w:color="auto"/>
        <w:left w:val="none" w:sz="0" w:space="0" w:color="auto"/>
        <w:bottom w:val="none" w:sz="0" w:space="0" w:color="auto"/>
        <w:right w:val="none" w:sz="0" w:space="0" w:color="auto"/>
      </w:divBdr>
    </w:div>
    <w:div w:id="1124812661">
      <w:bodyDiv w:val="1"/>
      <w:marLeft w:val="0"/>
      <w:marRight w:val="0"/>
      <w:marTop w:val="0"/>
      <w:marBottom w:val="0"/>
      <w:divBdr>
        <w:top w:val="none" w:sz="0" w:space="0" w:color="auto"/>
        <w:left w:val="none" w:sz="0" w:space="0" w:color="auto"/>
        <w:bottom w:val="none" w:sz="0" w:space="0" w:color="auto"/>
        <w:right w:val="none" w:sz="0" w:space="0" w:color="auto"/>
      </w:divBdr>
    </w:div>
    <w:div w:id="1540704003">
      <w:bodyDiv w:val="1"/>
      <w:marLeft w:val="0"/>
      <w:marRight w:val="0"/>
      <w:marTop w:val="0"/>
      <w:marBottom w:val="0"/>
      <w:divBdr>
        <w:top w:val="none" w:sz="0" w:space="0" w:color="auto"/>
        <w:left w:val="none" w:sz="0" w:space="0" w:color="auto"/>
        <w:bottom w:val="none" w:sz="0" w:space="0" w:color="auto"/>
        <w:right w:val="none" w:sz="0" w:space="0" w:color="auto"/>
      </w:divBdr>
    </w:div>
    <w:div w:id="1662537732">
      <w:bodyDiv w:val="1"/>
      <w:marLeft w:val="0"/>
      <w:marRight w:val="0"/>
      <w:marTop w:val="0"/>
      <w:marBottom w:val="0"/>
      <w:divBdr>
        <w:top w:val="none" w:sz="0" w:space="0" w:color="auto"/>
        <w:left w:val="none" w:sz="0" w:space="0" w:color="auto"/>
        <w:bottom w:val="none" w:sz="0" w:space="0" w:color="auto"/>
        <w:right w:val="none" w:sz="0" w:space="0" w:color="auto"/>
      </w:divBdr>
    </w:div>
    <w:div w:id="1700739861">
      <w:bodyDiv w:val="1"/>
      <w:marLeft w:val="0"/>
      <w:marRight w:val="0"/>
      <w:marTop w:val="0"/>
      <w:marBottom w:val="0"/>
      <w:divBdr>
        <w:top w:val="none" w:sz="0" w:space="0" w:color="auto"/>
        <w:left w:val="none" w:sz="0" w:space="0" w:color="auto"/>
        <w:bottom w:val="none" w:sz="0" w:space="0" w:color="auto"/>
        <w:right w:val="none" w:sz="0" w:space="0" w:color="auto"/>
      </w:divBdr>
    </w:div>
    <w:div w:id="1711806194">
      <w:bodyDiv w:val="1"/>
      <w:marLeft w:val="0"/>
      <w:marRight w:val="0"/>
      <w:marTop w:val="0"/>
      <w:marBottom w:val="0"/>
      <w:divBdr>
        <w:top w:val="none" w:sz="0" w:space="0" w:color="auto"/>
        <w:left w:val="none" w:sz="0" w:space="0" w:color="auto"/>
        <w:bottom w:val="none" w:sz="0" w:space="0" w:color="auto"/>
        <w:right w:val="none" w:sz="0" w:space="0" w:color="auto"/>
      </w:divBdr>
    </w:div>
    <w:div w:id="1783960636">
      <w:bodyDiv w:val="1"/>
      <w:marLeft w:val="0"/>
      <w:marRight w:val="0"/>
      <w:marTop w:val="0"/>
      <w:marBottom w:val="0"/>
      <w:divBdr>
        <w:top w:val="none" w:sz="0" w:space="0" w:color="auto"/>
        <w:left w:val="none" w:sz="0" w:space="0" w:color="auto"/>
        <w:bottom w:val="none" w:sz="0" w:space="0" w:color="auto"/>
        <w:right w:val="none" w:sz="0" w:space="0" w:color="auto"/>
      </w:divBdr>
    </w:div>
    <w:div w:id="187465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a3cc10c9-1839-4b79-8104-ad0f417358ff">
      <UserInfo>
        <DisplayName/>
        <AccountId xsi:nil="true"/>
        <AccountType/>
      </UserInfo>
    </Owner>
    <Is_Collaboration_Space_Locked xmlns="a3cc10c9-1839-4b79-8104-ad0f417358ff" xsi:nil="true"/>
    <Templates xmlns="a3cc10c9-1839-4b79-8104-ad0f417358ff" xsi:nil="true"/>
    <NotebookType xmlns="a3cc10c9-1839-4b79-8104-ad0f417358ff" xsi:nil="true"/>
    <FolderType xmlns="a3cc10c9-1839-4b79-8104-ad0f417358ff" xsi:nil="true"/>
    <Leaders xmlns="a3cc10c9-1839-4b79-8104-ad0f417358ff">
      <UserInfo>
        <DisplayName/>
        <AccountId xsi:nil="true"/>
        <AccountType/>
      </UserInfo>
    </Leaders>
    <Distribution_Groups xmlns="a3cc10c9-1839-4b79-8104-ad0f417358ff" xsi:nil="true"/>
    <LMS_Mappings xmlns="a3cc10c9-1839-4b79-8104-ad0f417358ff" xsi:nil="true"/>
    <IsNotebookLocked xmlns="a3cc10c9-1839-4b79-8104-ad0f417358ff" xsi:nil="true"/>
    <CultureName xmlns="a3cc10c9-1839-4b79-8104-ad0f417358ff" xsi:nil="true"/>
    <TeamsChannelId xmlns="a3cc10c9-1839-4b79-8104-ad0f417358ff" xsi:nil="true"/>
    <Invited_Leaders xmlns="a3cc10c9-1839-4b79-8104-ad0f417358ff" xsi:nil="true"/>
    <DefaultSectionNames xmlns="a3cc10c9-1839-4b79-8104-ad0f417358ff" xsi:nil="true"/>
    <Self_Registration_Enabled xmlns="a3cc10c9-1839-4b79-8104-ad0f417358ff" xsi:nil="true"/>
    <Invited_Members xmlns="a3cc10c9-1839-4b79-8104-ad0f417358ff" xsi:nil="true"/>
    <Math_Settings xmlns="a3cc10c9-1839-4b79-8104-ad0f417358ff" xsi:nil="true"/>
    <Members xmlns="a3cc10c9-1839-4b79-8104-ad0f417358ff">
      <UserInfo>
        <DisplayName/>
        <AccountId xsi:nil="true"/>
        <AccountType/>
      </UserInfo>
    </Members>
    <Member_Groups xmlns="a3cc10c9-1839-4b79-8104-ad0f417358ff">
      <UserInfo>
        <DisplayName/>
        <AccountId xsi:nil="true"/>
        <AccountType/>
      </UserInfo>
    </Member_Groups>
    <Has_Leaders_Only_SectionGroup xmlns="a3cc10c9-1839-4b79-8104-ad0f417358ff" xsi:nil="true"/>
    <AppVersion xmlns="a3cc10c9-1839-4b79-8104-ad0f417358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4BA529AEEC5540B37A3676F55CEC6F" ma:contentTypeVersion="30" ma:contentTypeDescription="Create a new document." ma:contentTypeScope="" ma:versionID="71a09609d89b7b073132c5bff5b7b301">
  <xsd:schema xmlns:xsd="http://www.w3.org/2001/XMLSchema" xmlns:xs="http://www.w3.org/2001/XMLSchema" xmlns:p="http://schemas.microsoft.com/office/2006/metadata/properties" xmlns:ns2="a3cc10c9-1839-4b79-8104-ad0f417358ff" xmlns:ns3="64ae6e99-d3c9-4d54-b808-f93f8e799a6a" targetNamespace="http://schemas.microsoft.com/office/2006/metadata/properties" ma:root="true" ma:fieldsID="8e1de24b77887bef0c1d7ec5c752236c" ns2:_="" ns3:_="">
    <xsd:import namespace="a3cc10c9-1839-4b79-8104-ad0f417358ff"/>
    <xsd:import namespace="64ae6e99-d3c9-4d54-b808-f93f8e799a6a"/>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c10c9-1839-4b79-8104-ad0f417358ff"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e6e99-d3c9-4d54-b808-f93f8e799a6a"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4D3658-339E-4A49-9F41-2EFC87803D0A}">
  <ds:schemaRefs>
    <ds:schemaRef ds:uri="http://schemas.microsoft.com/office/2006/metadata/properties"/>
    <ds:schemaRef ds:uri="http://schemas.microsoft.com/office/infopath/2007/PartnerControls"/>
    <ds:schemaRef ds:uri="a3cc10c9-1839-4b79-8104-ad0f417358ff"/>
  </ds:schemaRefs>
</ds:datastoreItem>
</file>

<file path=customXml/itemProps2.xml><?xml version="1.0" encoding="utf-8"?>
<ds:datastoreItem xmlns:ds="http://schemas.openxmlformats.org/officeDocument/2006/customXml" ds:itemID="{0C03CB32-8D2C-4BB0-8772-C72F821BE1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c10c9-1839-4b79-8104-ad0f417358ff"/>
    <ds:schemaRef ds:uri="64ae6e99-d3c9-4d54-b808-f93f8e799a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B1A13-DC4C-4C3C-AAB4-10B48A9B79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456</Words>
  <Characters>2601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L McGinty</cp:lastModifiedBy>
  <cp:revision>28</cp:revision>
  <dcterms:created xsi:type="dcterms:W3CDTF">2020-06-20T14:35:00Z</dcterms:created>
  <dcterms:modified xsi:type="dcterms:W3CDTF">2025-06-17T12:29:00Z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0x010100674BA529AEEC5540B37A3676F55CEC6F</vt:lpwstr>
  </property>
</Properties>
</file>