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Borders>
          <w:top w:val="single" w:sz="4" w:space="0" w:color="1F3864" w:themeColor="accent5" w:themeShade="80"/>
          <w:left w:val="single" w:sz="4" w:space="0" w:color="1F3864" w:themeColor="accent5" w:themeShade="80"/>
          <w:bottom w:val="single" w:sz="4" w:space="0" w:color="1F3864" w:themeColor="accent5" w:themeShade="80"/>
          <w:right w:val="single" w:sz="4" w:space="0" w:color="1F3864" w:themeColor="accent5" w:themeShade="80"/>
          <w:insideH w:val="single" w:sz="4" w:space="0" w:color="1F3864" w:themeColor="accent5" w:themeShade="80"/>
          <w:insideV w:val="single" w:sz="4" w:space="0" w:color="1F3864" w:themeColor="accent5" w:themeShade="80"/>
        </w:tblBorders>
        <w:tblLook w:val="04A0" w:firstRow="1" w:lastRow="0" w:firstColumn="1" w:lastColumn="0" w:noHBand="0" w:noVBand="1"/>
      </w:tblPr>
      <w:tblGrid>
        <w:gridCol w:w="562"/>
        <w:gridCol w:w="4947"/>
        <w:gridCol w:w="5118"/>
      </w:tblGrid>
      <w:tr w:rsidR="00726E6F" w:rsidRPr="0064336F" w14:paraId="5AA35E22" w14:textId="77777777" w:rsidTr="009B36BC">
        <w:tc>
          <w:tcPr>
            <w:tcW w:w="10627" w:type="dxa"/>
            <w:gridSpan w:val="3"/>
            <w:shd w:val="clear" w:color="auto" w:fill="1F3864" w:themeFill="accent5" w:themeFillShade="80"/>
          </w:tcPr>
          <w:p w14:paraId="38F2EE0E" w14:textId="21FF8101" w:rsidR="00726E6F" w:rsidRPr="00660EDD" w:rsidRDefault="0064336F" w:rsidP="00726E6F">
            <w:pPr>
              <w:pStyle w:val="Header"/>
              <w:tabs>
                <w:tab w:val="clear" w:pos="9026"/>
                <w:tab w:val="left" w:pos="7665"/>
              </w:tabs>
              <w:rPr>
                <w:rFonts w:asciiTheme="majorHAnsi" w:hAnsiTheme="majorHAnsi"/>
                <w:b/>
                <w:sz w:val="44"/>
                <w:szCs w:val="44"/>
              </w:rPr>
            </w:pPr>
            <w:r w:rsidRPr="00660EDD">
              <w:rPr>
                <w:rFonts w:asciiTheme="majorHAnsi" w:hAnsiTheme="majorHAnsi"/>
                <w:b/>
                <w:sz w:val="44"/>
                <w:szCs w:val="44"/>
              </w:rPr>
              <w:t>German @ WBS Year 13</w:t>
            </w:r>
            <w:r w:rsidR="00726E6F" w:rsidRPr="00660EDD">
              <w:rPr>
                <w:rFonts w:asciiTheme="majorHAnsi" w:hAnsiTheme="majorHAnsi"/>
                <w:b/>
                <w:sz w:val="44"/>
                <w:szCs w:val="44"/>
              </w:rPr>
              <w:t xml:space="preserve"> Roadmap</w:t>
            </w:r>
            <w:r w:rsidR="00726E6F" w:rsidRPr="00660EDD">
              <w:rPr>
                <w:rFonts w:asciiTheme="majorHAnsi" w:hAnsiTheme="majorHAnsi"/>
                <w:b/>
                <w:sz w:val="44"/>
                <w:szCs w:val="44"/>
              </w:rPr>
              <w:tab/>
            </w:r>
          </w:p>
        </w:tc>
      </w:tr>
      <w:tr w:rsidR="00726E6F" w:rsidRPr="009D1FA0" w14:paraId="01C15309" w14:textId="77777777" w:rsidTr="009B36BC">
        <w:tc>
          <w:tcPr>
            <w:tcW w:w="10627" w:type="dxa"/>
            <w:gridSpan w:val="3"/>
          </w:tcPr>
          <w:p w14:paraId="3C83935D" w14:textId="77777777" w:rsidR="009B36BC" w:rsidRPr="009D1FA0" w:rsidRDefault="00726E6F" w:rsidP="00726E6F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b/>
                <w:sz w:val="24"/>
                <w:szCs w:val="24"/>
              </w:rPr>
              <w:t xml:space="preserve">Subject Aim: </w:t>
            </w:r>
            <w:r w:rsidR="00660EDD" w:rsidRPr="009D1FA0">
              <w:rPr>
                <w:rFonts w:ascii="Century Gothic" w:hAnsi="Century Gothic"/>
                <w:sz w:val="24"/>
                <w:szCs w:val="24"/>
              </w:rPr>
              <w:t>T</w:t>
            </w:r>
            <w:r w:rsidR="0064336F" w:rsidRPr="009D1FA0">
              <w:rPr>
                <w:rFonts w:ascii="Century Gothic" w:hAnsi="Century Gothic"/>
                <w:sz w:val="24"/>
                <w:szCs w:val="24"/>
              </w:rPr>
              <w:t>he seco</w:t>
            </w:r>
            <w:r w:rsidR="00F175B2" w:rsidRPr="009D1FA0">
              <w:rPr>
                <w:rFonts w:ascii="Century Gothic" w:hAnsi="Century Gothic"/>
                <w:sz w:val="24"/>
                <w:szCs w:val="24"/>
              </w:rPr>
              <w:t>nd year of A level study encoura</w:t>
            </w:r>
            <w:r w:rsidR="0064336F" w:rsidRPr="009D1FA0">
              <w:rPr>
                <w:rFonts w:ascii="Century Gothic" w:hAnsi="Century Gothic"/>
                <w:sz w:val="24"/>
                <w:szCs w:val="24"/>
              </w:rPr>
              <w:t xml:space="preserve">ges students to become more analytical </w:t>
            </w:r>
            <w:r w:rsidR="00F175B2" w:rsidRPr="009D1FA0">
              <w:rPr>
                <w:rFonts w:ascii="Century Gothic" w:hAnsi="Century Gothic"/>
                <w:sz w:val="24"/>
                <w:szCs w:val="24"/>
              </w:rPr>
              <w:t>thinkers who are able to evaluate and discu</w:t>
            </w:r>
            <w:r w:rsidR="0064336F" w:rsidRPr="009D1FA0">
              <w:rPr>
                <w:rFonts w:ascii="Century Gothic" w:hAnsi="Century Gothic"/>
                <w:sz w:val="24"/>
                <w:szCs w:val="24"/>
              </w:rPr>
              <w:t xml:space="preserve">ss. </w:t>
            </w:r>
          </w:p>
          <w:p w14:paraId="485F3064" w14:textId="78E67781" w:rsidR="00726E6F" w:rsidRPr="009D1FA0" w:rsidRDefault="0064336F" w:rsidP="00726E6F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 xml:space="preserve">The 2 themes of </w:t>
            </w:r>
            <w:r w:rsidRPr="009D1FA0">
              <w:rPr>
                <w:rFonts w:ascii="Century Gothic" w:hAnsi="Century Gothic"/>
                <w:b/>
                <w:sz w:val="24"/>
                <w:szCs w:val="24"/>
              </w:rPr>
              <w:t>Social Issues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9D1FA0">
              <w:rPr>
                <w:rFonts w:ascii="Century Gothic" w:hAnsi="Century Gothic"/>
                <w:b/>
                <w:sz w:val="24"/>
                <w:szCs w:val="24"/>
              </w:rPr>
              <w:t>and Trends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and </w:t>
            </w:r>
            <w:r w:rsidR="00F175B2" w:rsidRPr="009D1FA0">
              <w:rPr>
                <w:rFonts w:ascii="Century Gothic" w:hAnsi="Century Gothic"/>
                <w:b/>
                <w:sz w:val="24"/>
                <w:szCs w:val="24"/>
              </w:rPr>
              <w:t>Political and Artistic C</w:t>
            </w:r>
            <w:r w:rsidRPr="009D1FA0">
              <w:rPr>
                <w:rFonts w:ascii="Century Gothic" w:hAnsi="Century Gothic"/>
                <w:b/>
                <w:sz w:val="24"/>
                <w:szCs w:val="24"/>
              </w:rPr>
              <w:t>ulture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continue but are more multicultural and political </w:t>
            </w:r>
            <w:r w:rsidR="003D7830" w:rsidRPr="009D1FA0">
              <w:rPr>
                <w:rFonts w:ascii="Century Gothic" w:hAnsi="Century Gothic"/>
                <w:sz w:val="24"/>
                <w:szCs w:val="24"/>
              </w:rPr>
              <w:t>in nature.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19C3566F" w14:textId="545BB00F" w:rsidR="0064336F" w:rsidRPr="009D1FA0" w:rsidRDefault="00F175B2" w:rsidP="00726E6F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>During the Autu</w:t>
            </w:r>
            <w:r w:rsidR="0064336F" w:rsidRPr="009D1FA0">
              <w:rPr>
                <w:rFonts w:ascii="Century Gothic" w:hAnsi="Century Gothic"/>
                <w:sz w:val="24"/>
                <w:szCs w:val="24"/>
              </w:rPr>
              <w:t xml:space="preserve">mn term you will study a second </w:t>
            </w:r>
            <w:r w:rsidR="0064336F" w:rsidRPr="009D1FA0">
              <w:rPr>
                <w:rFonts w:ascii="Century Gothic" w:hAnsi="Century Gothic"/>
                <w:b/>
                <w:sz w:val="24"/>
                <w:szCs w:val="24"/>
              </w:rPr>
              <w:t>literary work</w:t>
            </w:r>
            <w:r w:rsidR="0064336F" w:rsidRPr="009D1FA0">
              <w:rPr>
                <w:rFonts w:ascii="Century Gothic" w:hAnsi="Century Gothic"/>
                <w:sz w:val="24"/>
                <w:szCs w:val="24"/>
              </w:rPr>
              <w:t xml:space="preserve"> – this time a book or a play. </w:t>
            </w:r>
          </w:p>
          <w:p w14:paraId="6D62D889" w14:textId="68F9165C" w:rsidR="0064336F" w:rsidRDefault="0064336F" w:rsidP="00726E6F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>In addition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,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you will start preparing an </w:t>
            </w:r>
            <w:r w:rsidRPr="009D1FA0">
              <w:rPr>
                <w:rFonts w:ascii="Century Gothic" w:hAnsi="Century Gothic"/>
                <w:b/>
                <w:sz w:val="24"/>
                <w:szCs w:val="24"/>
              </w:rPr>
              <w:t>IRP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for your speaking exam.</w:t>
            </w:r>
          </w:p>
          <w:p w14:paraId="36DBB03F" w14:textId="755FBDFD" w:rsidR="002C7EB5" w:rsidRPr="009D1FA0" w:rsidRDefault="002C7EB5" w:rsidP="00726E6F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You will be using the OUP course and the associated Kerboodle package. </w:t>
            </w:r>
          </w:p>
          <w:p w14:paraId="06D057B4" w14:textId="6D82F7D9" w:rsidR="00726E6F" w:rsidRPr="009D1FA0" w:rsidRDefault="003D7830" w:rsidP="008F7F40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>Grammar is consolidated throughout and more a</w:t>
            </w:r>
            <w:r w:rsidR="009B36BC" w:rsidRPr="009D1FA0">
              <w:rPr>
                <w:rFonts w:ascii="Century Gothic" w:hAnsi="Century Gothic"/>
                <w:sz w:val="24"/>
                <w:szCs w:val="24"/>
              </w:rPr>
              <w:t>d</w:t>
            </w:r>
            <w:r w:rsidRPr="009D1FA0">
              <w:rPr>
                <w:rFonts w:ascii="Century Gothic" w:hAnsi="Century Gothic"/>
                <w:sz w:val="24"/>
                <w:szCs w:val="24"/>
              </w:rPr>
              <w:t>vanced points covered.</w:t>
            </w:r>
          </w:p>
        </w:tc>
      </w:tr>
      <w:tr w:rsidR="00726E6F" w:rsidRPr="009D1FA0" w14:paraId="6CDCFF16" w14:textId="77777777" w:rsidTr="009B36BC">
        <w:tc>
          <w:tcPr>
            <w:tcW w:w="562" w:type="dxa"/>
            <w:tcBorders>
              <w:bottom w:val="single" w:sz="4" w:space="0" w:color="1F3864" w:themeColor="accent5" w:themeShade="80"/>
            </w:tcBorders>
            <w:shd w:val="clear" w:color="auto" w:fill="1F3864" w:themeFill="accent5" w:themeFillShade="80"/>
          </w:tcPr>
          <w:p w14:paraId="709B2E0C" w14:textId="77777777" w:rsidR="00726E6F" w:rsidRPr="009D1FA0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44867742" w14:textId="77777777" w:rsidR="004901A9" w:rsidRDefault="00726E6F" w:rsidP="00726E6F">
            <w:pPr>
              <w:rPr>
                <w:rFonts w:ascii="Century Gothic" w:hAnsi="Century Gothic"/>
                <w:b/>
                <w:sz w:val="24"/>
                <w:szCs w:val="24"/>
                <w:lang w:val="de-DE"/>
              </w:rPr>
            </w:pPr>
            <w:r w:rsidRPr="009D1FA0">
              <w:rPr>
                <w:rFonts w:ascii="Century Gothic" w:hAnsi="Century Gothic"/>
                <w:b/>
                <w:sz w:val="24"/>
                <w:szCs w:val="24"/>
                <w:lang w:val="de-DE"/>
              </w:rPr>
              <w:t>TOPIC 1</w:t>
            </w:r>
            <w:r w:rsidR="0064336F" w:rsidRPr="009D1FA0">
              <w:rPr>
                <w:rFonts w:ascii="Century Gothic" w:hAnsi="Century Gothic"/>
                <w:b/>
                <w:sz w:val="24"/>
                <w:szCs w:val="24"/>
                <w:lang w:val="de-DE"/>
              </w:rPr>
              <w:t xml:space="preserve"> Die Wiedervereinigung und ihre</w:t>
            </w:r>
          </w:p>
          <w:p w14:paraId="0C4281E5" w14:textId="14F1DE2C" w:rsidR="00726E6F" w:rsidRPr="009D1FA0" w:rsidRDefault="004901A9" w:rsidP="00726E6F">
            <w:pPr>
              <w:rPr>
                <w:rFonts w:ascii="Century Gothic" w:hAnsi="Century Gothic"/>
                <w:b/>
                <w:sz w:val="24"/>
                <w:szCs w:val="24"/>
                <w:lang w:val="de-DE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de-DE"/>
              </w:rPr>
              <w:t xml:space="preserve">             </w:t>
            </w:r>
            <w:r w:rsidR="0064336F" w:rsidRPr="009D1FA0">
              <w:rPr>
                <w:rFonts w:ascii="Century Gothic" w:hAnsi="Century Gothic"/>
                <w:b/>
                <w:sz w:val="24"/>
                <w:szCs w:val="24"/>
                <w:lang w:val="de-DE"/>
              </w:rPr>
              <w:t xml:space="preserve"> Folgen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6E7DD839" w14:textId="3BDFA2AE" w:rsidR="00726E6F" w:rsidRPr="009D1FA0" w:rsidRDefault="00D7573D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D1FA0">
              <w:rPr>
                <w:rFonts w:ascii="Century Gothic" w:hAnsi="Century Gothic"/>
                <w:b/>
                <w:sz w:val="24"/>
                <w:szCs w:val="24"/>
              </w:rPr>
              <w:t>ASSESSMENT IN YEAR 13</w:t>
            </w:r>
          </w:p>
        </w:tc>
      </w:tr>
      <w:tr w:rsidR="00726E6F" w:rsidRPr="009D1FA0" w14:paraId="4540CF09" w14:textId="77777777" w:rsidTr="009B36BC"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7532DCE9" w14:textId="178ADDB9" w:rsidR="00726E6F" w:rsidRPr="009D1FA0" w:rsidRDefault="00EA1BA7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AUTUMN TERM</w:t>
            </w:r>
          </w:p>
        </w:tc>
        <w:tc>
          <w:tcPr>
            <w:tcW w:w="4947" w:type="dxa"/>
          </w:tcPr>
          <w:p w14:paraId="3B51C278" w14:textId="0AB8B82A" w:rsidR="00726E6F" w:rsidRPr="009D1FA0" w:rsidRDefault="008C362C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 xml:space="preserve">The peaceful revolution in the GDR in 1989; German Reunification – the dream </w:t>
            </w:r>
            <w:r w:rsidR="008F7F40">
              <w:rPr>
                <w:rFonts w:ascii="Century Gothic" w:hAnsi="Century Gothic"/>
                <w:sz w:val="24"/>
                <w:szCs w:val="24"/>
              </w:rPr>
              <w:t>versus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the reality; old and new German states; </w:t>
            </w:r>
            <w:r w:rsidR="001E4AFD" w:rsidRPr="009D1FA0">
              <w:rPr>
                <w:rFonts w:ascii="Century Gothic" w:hAnsi="Century Gothic"/>
                <w:sz w:val="24"/>
                <w:szCs w:val="24"/>
              </w:rPr>
              <w:t>German culture and identity.</w:t>
            </w:r>
          </w:p>
          <w:p w14:paraId="10BC17F2" w14:textId="36B294F4" w:rsidR="00726E6F" w:rsidRPr="009D1FA0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118" w:type="dxa"/>
          </w:tcPr>
          <w:p w14:paraId="1B158201" w14:textId="727FFBC9" w:rsidR="00387E6C" w:rsidRPr="009D1FA0" w:rsidRDefault="0064336F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 xml:space="preserve">There will be </w:t>
            </w:r>
            <w:r w:rsidR="00C15685">
              <w:rPr>
                <w:rFonts w:ascii="Century Gothic" w:hAnsi="Century Gothic"/>
                <w:sz w:val="24"/>
                <w:szCs w:val="24"/>
              </w:rPr>
              <w:t>4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Key Assessments and </w:t>
            </w:r>
            <w:r w:rsidR="00A95B3A">
              <w:rPr>
                <w:rFonts w:ascii="Century Gothic" w:hAnsi="Century Gothic"/>
                <w:sz w:val="24"/>
                <w:szCs w:val="24"/>
              </w:rPr>
              <w:t>a</w:t>
            </w:r>
            <w:r w:rsidR="00F175B2" w:rsidRPr="009D1FA0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mock exam in </w:t>
            </w:r>
            <w:r w:rsidR="00F175B2" w:rsidRPr="009D1FA0">
              <w:rPr>
                <w:rFonts w:ascii="Century Gothic" w:hAnsi="Century Gothic"/>
                <w:sz w:val="24"/>
                <w:szCs w:val="24"/>
              </w:rPr>
              <w:t>Year 13.</w:t>
            </w:r>
            <w:r w:rsidR="00387E6C" w:rsidRPr="009D1FA0">
              <w:rPr>
                <w:rFonts w:ascii="Century Gothic" w:hAnsi="Century Gothic"/>
                <w:sz w:val="24"/>
                <w:szCs w:val="24"/>
              </w:rPr>
              <w:t xml:space="preserve">  </w:t>
            </w:r>
          </w:p>
          <w:p w14:paraId="1AEF5ADC" w14:textId="04C08525" w:rsidR="00726E6F" w:rsidRPr="009D1FA0" w:rsidRDefault="00387E6C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>Assessments will be set upon completion of each module and will test a variety of skills.</w:t>
            </w:r>
          </w:p>
          <w:p w14:paraId="6B7D6962" w14:textId="77777777" w:rsidR="00726E6F" w:rsidRPr="009D1FA0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26E6F" w:rsidRPr="009D1FA0" w14:paraId="18D8C5E0" w14:textId="77777777" w:rsidTr="009B36BC">
        <w:tc>
          <w:tcPr>
            <w:tcW w:w="562" w:type="dxa"/>
            <w:vMerge/>
            <w:shd w:val="clear" w:color="auto" w:fill="1F3864" w:themeFill="accent5" w:themeFillShade="80"/>
            <w:textDirection w:val="tbRl"/>
          </w:tcPr>
          <w:p w14:paraId="62535E9D" w14:textId="77777777" w:rsidR="00726E6F" w:rsidRPr="009D1FA0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5DECC3CE" w14:textId="77777777" w:rsidR="00726E6F" w:rsidRPr="009D1FA0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D1FA0">
              <w:rPr>
                <w:rFonts w:ascii="Century Gothic" w:hAnsi="Century Gothic"/>
                <w:b/>
                <w:sz w:val="24"/>
                <w:szCs w:val="24"/>
              </w:rPr>
              <w:t>TOPIC 2</w:t>
            </w:r>
            <w:r w:rsidR="0064336F" w:rsidRPr="009D1FA0">
              <w:rPr>
                <w:rFonts w:ascii="Century Gothic" w:hAnsi="Century Gothic"/>
                <w:b/>
                <w:sz w:val="24"/>
                <w:szCs w:val="24"/>
              </w:rPr>
              <w:t xml:space="preserve"> Einwanderung</w:t>
            </w:r>
          </w:p>
          <w:p w14:paraId="33619EC7" w14:textId="01315DEB" w:rsidR="001E4AFD" w:rsidRPr="009D1FA0" w:rsidRDefault="001E4AFD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5118" w:type="dxa"/>
            <w:shd w:val="clear" w:color="auto" w:fill="1F3864" w:themeFill="accent5" w:themeFillShade="80"/>
          </w:tcPr>
          <w:p w14:paraId="431507CB" w14:textId="58F8DBFE" w:rsidR="00726E6F" w:rsidRPr="009D1FA0" w:rsidRDefault="00F175B2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D1FA0">
              <w:rPr>
                <w:rFonts w:ascii="Century Gothic" w:hAnsi="Century Gothic"/>
                <w:b/>
                <w:sz w:val="24"/>
                <w:szCs w:val="24"/>
              </w:rPr>
              <w:t>HOMEWORK IN YEAR 13</w:t>
            </w:r>
          </w:p>
        </w:tc>
      </w:tr>
      <w:tr w:rsidR="00726E6F" w:rsidRPr="009D1FA0" w14:paraId="5DB9BF7C" w14:textId="77777777" w:rsidTr="009B36BC">
        <w:trPr>
          <w:trHeight w:val="857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4F2BCEA8" w14:textId="77777777" w:rsidR="00726E6F" w:rsidRPr="009D1FA0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>SPRING TERM</w:t>
            </w:r>
          </w:p>
        </w:tc>
        <w:tc>
          <w:tcPr>
            <w:tcW w:w="4947" w:type="dxa"/>
          </w:tcPr>
          <w:p w14:paraId="2D0D649A" w14:textId="6A799FBA" w:rsidR="00726E6F" w:rsidRPr="00EA1BA7" w:rsidRDefault="001E4AFD" w:rsidP="00726E6F">
            <w:pPr>
              <w:rPr>
                <w:color w:val="1F497D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 xml:space="preserve">Causes of 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migration</w:t>
            </w:r>
            <w:r w:rsidR="008F7F40">
              <w:rPr>
                <w:rFonts w:ascii="Century Gothic" w:hAnsi="Century Gothic"/>
                <w:sz w:val="24"/>
                <w:szCs w:val="24"/>
              </w:rPr>
              <w:t>;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the 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pros</w:t>
            </w:r>
            <w:r w:rsidR="00EA1BA7">
              <w:rPr>
                <w:rFonts w:ascii="Century Gothic" w:hAnsi="Century Gothic"/>
                <w:sz w:val="24"/>
                <w:szCs w:val="24"/>
              </w:rPr>
              <w:t xml:space="preserve"> and cons of immigration and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 xml:space="preserve"> the polit</w:t>
            </w:r>
            <w:r w:rsidRPr="009D1FA0">
              <w:rPr>
                <w:rFonts w:ascii="Century Gothic" w:hAnsi="Century Gothic"/>
                <w:sz w:val="24"/>
                <w:szCs w:val="24"/>
              </w:rPr>
              <w:t>ics of migration</w:t>
            </w:r>
            <w:r w:rsidR="00EA1BA7">
              <w:rPr>
                <w:rFonts w:ascii="Century Gothic" w:hAnsi="Century Gothic"/>
                <w:sz w:val="24"/>
                <w:szCs w:val="24"/>
              </w:rPr>
              <w:t xml:space="preserve"> in the German-speaking world</w:t>
            </w:r>
            <w:r w:rsidRPr="009D1FA0">
              <w:rPr>
                <w:rFonts w:ascii="Century Gothic" w:hAnsi="Century Gothic"/>
                <w:sz w:val="24"/>
                <w:szCs w:val="24"/>
              </w:rPr>
              <w:t>.</w:t>
            </w:r>
            <w:r w:rsidR="00EA1BA7">
              <w:rPr>
                <w:color w:val="1F497D"/>
              </w:rPr>
              <w:t xml:space="preserve"> </w:t>
            </w:r>
          </w:p>
          <w:p w14:paraId="21B211AF" w14:textId="7BA2BBD9" w:rsidR="001E4AFD" w:rsidRPr="009D1FA0" w:rsidRDefault="001E4AFD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118" w:type="dxa"/>
          </w:tcPr>
          <w:p w14:paraId="475D34A7" w14:textId="256FF0E7" w:rsidR="00726E6F" w:rsidRPr="009D1FA0" w:rsidRDefault="00F175B2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>Homework is used to consolidate and expand upon work done in the classroom. A variety of tasks will be set.</w:t>
            </w:r>
          </w:p>
        </w:tc>
      </w:tr>
      <w:tr w:rsidR="00726E6F" w:rsidRPr="009D1FA0" w14:paraId="2835AD1C" w14:textId="77777777" w:rsidTr="009B36BC">
        <w:tc>
          <w:tcPr>
            <w:tcW w:w="562" w:type="dxa"/>
            <w:vMerge/>
            <w:shd w:val="clear" w:color="auto" w:fill="1F3864" w:themeFill="accent5" w:themeFillShade="80"/>
            <w:textDirection w:val="tbRl"/>
          </w:tcPr>
          <w:p w14:paraId="39F3E990" w14:textId="77777777" w:rsidR="00726E6F" w:rsidRPr="009D1FA0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01F21D6F" w14:textId="77777777" w:rsidR="00726E6F" w:rsidRPr="009D1FA0" w:rsidRDefault="00726E6F" w:rsidP="00726E6F">
            <w:pPr>
              <w:rPr>
                <w:rFonts w:ascii="Century Gothic" w:hAnsi="Century Gothic"/>
                <w:b/>
                <w:sz w:val="24"/>
                <w:szCs w:val="24"/>
                <w:lang w:val="de-DE"/>
              </w:rPr>
            </w:pPr>
            <w:r w:rsidRPr="009D1FA0">
              <w:rPr>
                <w:rFonts w:ascii="Century Gothic" w:hAnsi="Century Gothic"/>
                <w:b/>
                <w:sz w:val="24"/>
                <w:szCs w:val="24"/>
                <w:lang w:val="de-DE"/>
              </w:rPr>
              <w:t>TOPIC 3</w:t>
            </w:r>
            <w:r w:rsidR="0064336F" w:rsidRPr="009D1FA0">
              <w:rPr>
                <w:rFonts w:ascii="Century Gothic" w:hAnsi="Century Gothic"/>
                <w:b/>
                <w:sz w:val="24"/>
                <w:szCs w:val="24"/>
                <w:lang w:val="de-DE"/>
              </w:rPr>
              <w:t xml:space="preserve"> Deut</w:t>
            </w:r>
            <w:r w:rsidR="00F175B2" w:rsidRPr="009D1FA0">
              <w:rPr>
                <w:rFonts w:ascii="Century Gothic" w:hAnsi="Century Gothic"/>
                <w:b/>
                <w:sz w:val="24"/>
                <w:szCs w:val="24"/>
                <w:lang w:val="de-DE"/>
              </w:rPr>
              <w:t>s</w:t>
            </w:r>
            <w:r w:rsidR="001E4AFD" w:rsidRPr="009D1FA0">
              <w:rPr>
                <w:rFonts w:ascii="Century Gothic" w:hAnsi="Century Gothic"/>
                <w:b/>
                <w:sz w:val="24"/>
                <w:szCs w:val="24"/>
                <w:lang w:val="de-DE"/>
              </w:rPr>
              <w:t>chland u</w:t>
            </w:r>
            <w:r w:rsidR="0064336F" w:rsidRPr="009D1FA0">
              <w:rPr>
                <w:rFonts w:ascii="Century Gothic" w:hAnsi="Century Gothic"/>
                <w:b/>
                <w:sz w:val="24"/>
                <w:szCs w:val="24"/>
                <w:lang w:val="de-DE"/>
              </w:rPr>
              <w:t>nd die EU</w:t>
            </w:r>
          </w:p>
          <w:p w14:paraId="5D541A45" w14:textId="5F20A1F5" w:rsidR="001E4AFD" w:rsidRPr="009D1FA0" w:rsidRDefault="001E4AFD" w:rsidP="00726E6F">
            <w:pPr>
              <w:rPr>
                <w:rFonts w:ascii="Century Gothic" w:hAnsi="Century Gothic"/>
                <w:b/>
                <w:sz w:val="24"/>
                <w:szCs w:val="24"/>
                <w:lang w:val="de-DE"/>
              </w:rPr>
            </w:pPr>
          </w:p>
        </w:tc>
        <w:tc>
          <w:tcPr>
            <w:tcW w:w="5118" w:type="dxa"/>
            <w:shd w:val="clear" w:color="auto" w:fill="1F3864" w:themeFill="accent5" w:themeFillShade="80"/>
          </w:tcPr>
          <w:p w14:paraId="7E80A48D" w14:textId="17D7AF2C" w:rsidR="00726E6F" w:rsidRPr="009D1FA0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D1FA0">
              <w:rPr>
                <w:rFonts w:ascii="Century Gothic" w:hAnsi="Century Gothic"/>
                <w:b/>
                <w:sz w:val="24"/>
                <w:szCs w:val="24"/>
              </w:rPr>
              <w:t>RE</w:t>
            </w:r>
            <w:r w:rsidR="00F175B2" w:rsidRPr="009D1FA0">
              <w:rPr>
                <w:rFonts w:ascii="Century Gothic" w:hAnsi="Century Gothic"/>
                <w:b/>
                <w:sz w:val="24"/>
                <w:szCs w:val="24"/>
              </w:rPr>
              <w:t>VISION FOR ASSESSMENTS IN YEAR 13</w:t>
            </w:r>
          </w:p>
        </w:tc>
      </w:tr>
      <w:tr w:rsidR="00E5073F" w:rsidRPr="009D1FA0" w14:paraId="00BF50DC" w14:textId="77777777" w:rsidTr="009B36BC"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2E3ED6A0" w14:textId="2D8EA538" w:rsidR="00E5073F" w:rsidRPr="009D1FA0" w:rsidRDefault="00E5073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>SUMMER TERM</w:t>
            </w:r>
          </w:p>
        </w:tc>
        <w:tc>
          <w:tcPr>
            <w:tcW w:w="4947" w:type="dxa"/>
          </w:tcPr>
          <w:p w14:paraId="4A34DA00" w14:textId="5E784550" w:rsidR="00E5073F" w:rsidRPr="009D1FA0" w:rsidRDefault="008F7F40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 role </w:t>
            </w:r>
            <w:r w:rsidR="001E4AFD" w:rsidRPr="009D1FA0">
              <w:rPr>
                <w:rFonts w:ascii="Century Gothic" w:hAnsi="Century Gothic"/>
                <w:sz w:val="24"/>
                <w:szCs w:val="24"/>
              </w:rPr>
              <w:t xml:space="preserve">of Germany in Europe; the pros and cons of the EU 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for</w:t>
            </w:r>
            <w:r w:rsidR="001E4AFD" w:rsidRPr="009D1FA0">
              <w:rPr>
                <w:rFonts w:ascii="Century Gothic" w:hAnsi="Century Gothic"/>
                <w:sz w:val="24"/>
                <w:szCs w:val="24"/>
              </w:rPr>
              <w:t xml:space="preserve"> Germany; the effects of the expansion of the EU. </w:t>
            </w:r>
          </w:p>
          <w:p w14:paraId="4362A117" w14:textId="56936AF9" w:rsidR="00E5073F" w:rsidRPr="009D1FA0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118" w:type="dxa"/>
          </w:tcPr>
          <w:p w14:paraId="379E49C1" w14:textId="77777777" w:rsidR="003E06E8" w:rsidRDefault="00F175B2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>Reminders of assessments will be set on BrightSpace. Each assessment tests accumulated linguistic</w:t>
            </w:r>
            <w:r w:rsidR="003E06E8">
              <w:rPr>
                <w:rFonts w:ascii="Century Gothic" w:hAnsi="Century Gothic"/>
                <w:sz w:val="24"/>
                <w:szCs w:val="24"/>
              </w:rPr>
              <w:t xml:space="preserve"> and factual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knowledge.</w:t>
            </w:r>
            <w:r w:rsidRPr="009D1FA0">
              <w:rPr>
                <w:rFonts w:ascii="Century Gothic" w:hAnsi="Century Gothic"/>
                <w:sz w:val="24"/>
                <w:szCs w:val="24"/>
              </w:rPr>
              <w:tab/>
            </w:r>
          </w:p>
          <w:p w14:paraId="34A388AE" w14:textId="568496E9" w:rsidR="00E5073F" w:rsidRPr="009D1FA0" w:rsidRDefault="00E5073F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ab/>
            </w:r>
          </w:p>
        </w:tc>
      </w:tr>
      <w:tr w:rsidR="00E5073F" w:rsidRPr="009D1FA0" w14:paraId="2669A8DD" w14:textId="77777777" w:rsidTr="009B36BC">
        <w:tc>
          <w:tcPr>
            <w:tcW w:w="562" w:type="dxa"/>
            <w:vMerge/>
            <w:shd w:val="clear" w:color="auto" w:fill="1F3864" w:themeFill="accent5" w:themeFillShade="80"/>
          </w:tcPr>
          <w:p w14:paraId="468DACA3" w14:textId="77777777" w:rsidR="00E5073F" w:rsidRPr="009D1FA0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3677ECBB" w14:textId="77777777" w:rsidR="00E5073F" w:rsidRPr="009D1FA0" w:rsidRDefault="00E5073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D1FA0">
              <w:rPr>
                <w:rFonts w:ascii="Century Gothic" w:hAnsi="Century Gothic"/>
                <w:b/>
                <w:sz w:val="24"/>
                <w:szCs w:val="24"/>
              </w:rPr>
              <w:t>TOPIC 4</w:t>
            </w:r>
            <w:r w:rsidR="0064336F" w:rsidRPr="009D1FA0">
              <w:rPr>
                <w:rFonts w:ascii="Century Gothic" w:hAnsi="Century Gothic"/>
                <w:b/>
                <w:sz w:val="24"/>
                <w:szCs w:val="24"/>
              </w:rPr>
              <w:t xml:space="preserve"> Integration </w:t>
            </w:r>
          </w:p>
          <w:p w14:paraId="4424C334" w14:textId="405FCE3E" w:rsidR="001E4AFD" w:rsidRPr="009D1FA0" w:rsidRDefault="001E4AFD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5118" w:type="dxa"/>
            <w:shd w:val="clear" w:color="auto" w:fill="1F3864" w:themeFill="accent5" w:themeFillShade="80"/>
          </w:tcPr>
          <w:p w14:paraId="51618CF6" w14:textId="62D9D4F4" w:rsidR="00E5073F" w:rsidRPr="009D1FA0" w:rsidRDefault="00F175B2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D1FA0">
              <w:rPr>
                <w:rFonts w:ascii="Century Gothic" w:hAnsi="Century Gothic"/>
                <w:b/>
                <w:sz w:val="24"/>
                <w:szCs w:val="24"/>
              </w:rPr>
              <w:t>ENRICHMENT THEMES IN YEAR 13</w:t>
            </w:r>
          </w:p>
        </w:tc>
      </w:tr>
      <w:tr w:rsidR="00E5073F" w:rsidRPr="009D1FA0" w14:paraId="3948401C" w14:textId="77777777" w:rsidTr="001E4AFD">
        <w:trPr>
          <w:trHeight w:val="1338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E7FE48D" w14:textId="77777777" w:rsidR="00E5073F" w:rsidRPr="009D1FA0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</w:tcPr>
          <w:p w14:paraId="55272762" w14:textId="7197618D" w:rsidR="00E5073F" w:rsidRPr="009D1FA0" w:rsidRDefault="001E4AFD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>Measure</w:t>
            </w:r>
            <w:r w:rsidR="008F7F40">
              <w:rPr>
                <w:rFonts w:ascii="Century Gothic" w:hAnsi="Century Gothic"/>
                <w:sz w:val="24"/>
                <w:szCs w:val="24"/>
              </w:rPr>
              <w:t>s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taken to 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integrate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migrants; the barriers which prevent 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integration</w:t>
            </w:r>
            <w:r w:rsidRPr="009D1FA0">
              <w:rPr>
                <w:rFonts w:ascii="Century Gothic" w:hAnsi="Century Gothic"/>
                <w:sz w:val="24"/>
                <w:szCs w:val="24"/>
              </w:rPr>
              <w:t>; the experiences of different groups of migrants</w:t>
            </w:r>
            <w:r w:rsidR="008F7F40">
              <w:rPr>
                <w:rFonts w:ascii="Century Gothic" w:hAnsi="Century Gothic"/>
                <w:sz w:val="24"/>
                <w:szCs w:val="24"/>
              </w:rPr>
              <w:t xml:space="preserve"> in the German-speaking world</w:t>
            </w:r>
            <w:r w:rsidRPr="009D1FA0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5118" w:type="dxa"/>
            <w:vMerge w:val="restart"/>
          </w:tcPr>
          <w:p w14:paraId="2A990FAE" w14:textId="0FB5760E" w:rsidR="0073588B" w:rsidRDefault="00F175B2" w:rsidP="00F175B2">
            <w:pPr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>The whole of the A level course provides enrichment to the students through the study of artistic, social and political themes.</w:t>
            </w:r>
          </w:p>
          <w:p w14:paraId="6AF0F733" w14:textId="1FF1BE29" w:rsidR="00E5073F" w:rsidRPr="009D1FA0" w:rsidRDefault="0073588B" w:rsidP="00F175B2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   </w:t>
            </w:r>
            <w:r w:rsidR="00F175B2" w:rsidRPr="009D1FA0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923464" w:rsidRPr="009D1FA0"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7F750F6" wp14:editId="47BB32DC">
                  <wp:extent cx="2780765" cy="2565032"/>
                  <wp:effectExtent l="0" t="0" r="635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495" cy="25823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073F" w:rsidRPr="005B64E4" w14:paraId="0DE3336F" w14:textId="77777777" w:rsidTr="001E4AFD">
        <w:trPr>
          <w:trHeight w:val="422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7D461C4A" w14:textId="77777777" w:rsidR="00E5073F" w:rsidRPr="009D1FA0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002060"/>
          </w:tcPr>
          <w:p w14:paraId="67A4F916" w14:textId="203227E5" w:rsidR="0064336F" w:rsidRPr="009D1FA0" w:rsidRDefault="0064336F" w:rsidP="00726E6F">
            <w:pPr>
              <w:rPr>
                <w:rFonts w:ascii="Century Gothic" w:hAnsi="Century Gothic"/>
                <w:b/>
                <w:sz w:val="24"/>
                <w:szCs w:val="24"/>
                <w:lang w:val="de-DE"/>
              </w:rPr>
            </w:pPr>
            <w:r w:rsidRPr="009D1FA0">
              <w:rPr>
                <w:rFonts w:ascii="Century Gothic" w:hAnsi="Century Gothic"/>
                <w:b/>
                <w:sz w:val="24"/>
                <w:szCs w:val="24"/>
                <w:lang w:val="de-DE"/>
              </w:rPr>
              <w:t>TOP</w:t>
            </w:r>
            <w:r w:rsidR="005B64E4">
              <w:rPr>
                <w:rFonts w:ascii="Century Gothic" w:hAnsi="Century Gothic"/>
                <w:b/>
                <w:sz w:val="24"/>
                <w:szCs w:val="24"/>
                <w:lang w:val="de-DE"/>
              </w:rPr>
              <w:t>I</w:t>
            </w:r>
            <w:r w:rsidRPr="009D1FA0">
              <w:rPr>
                <w:rFonts w:ascii="Century Gothic" w:hAnsi="Century Gothic"/>
                <w:b/>
                <w:sz w:val="24"/>
                <w:szCs w:val="24"/>
                <w:lang w:val="de-DE"/>
              </w:rPr>
              <w:t>C 5 Die Politik und die Jugend</w:t>
            </w:r>
          </w:p>
          <w:p w14:paraId="05B83920" w14:textId="31C18200" w:rsidR="001E4AFD" w:rsidRPr="009D1FA0" w:rsidRDefault="001E4AFD" w:rsidP="00726E6F">
            <w:pPr>
              <w:rPr>
                <w:rFonts w:ascii="Century Gothic" w:hAnsi="Century Gothic"/>
                <w:b/>
                <w:sz w:val="24"/>
                <w:szCs w:val="24"/>
                <w:lang w:val="de-DE"/>
              </w:rPr>
            </w:pPr>
          </w:p>
        </w:tc>
        <w:tc>
          <w:tcPr>
            <w:tcW w:w="5118" w:type="dxa"/>
            <w:vMerge/>
          </w:tcPr>
          <w:p w14:paraId="07742605" w14:textId="77777777" w:rsidR="00E5073F" w:rsidRPr="009D1FA0" w:rsidRDefault="00E5073F" w:rsidP="00726E6F">
            <w:pPr>
              <w:rPr>
                <w:rFonts w:ascii="Century Gothic" w:hAnsi="Century Gothic"/>
                <w:sz w:val="24"/>
                <w:szCs w:val="24"/>
                <w:lang w:val="de-DE"/>
              </w:rPr>
            </w:pPr>
          </w:p>
        </w:tc>
      </w:tr>
      <w:tr w:rsidR="00E5073F" w:rsidRPr="009D1FA0" w14:paraId="0DEA1693" w14:textId="77777777" w:rsidTr="004769D2">
        <w:trPr>
          <w:trHeight w:val="1208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740A383" w14:textId="77777777" w:rsidR="00E5073F" w:rsidRPr="009D1FA0" w:rsidRDefault="00E5073F" w:rsidP="00726E6F">
            <w:pPr>
              <w:rPr>
                <w:rFonts w:ascii="Century Gothic" w:hAnsi="Century Gothic"/>
                <w:sz w:val="24"/>
                <w:szCs w:val="24"/>
                <w:lang w:val="de-DE"/>
              </w:rPr>
            </w:pPr>
          </w:p>
        </w:tc>
        <w:tc>
          <w:tcPr>
            <w:tcW w:w="4947" w:type="dxa"/>
          </w:tcPr>
          <w:p w14:paraId="544C5E6A" w14:textId="0133BC81" w:rsidR="00E5073F" w:rsidRPr="009D1FA0" w:rsidRDefault="004769D2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 xml:space="preserve">Political engagement 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among</w:t>
            </w:r>
            <w:r w:rsidR="008F7F40">
              <w:rPr>
                <w:rFonts w:ascii="Century Gothic" w:hAnsi="Century Gothic"/>
                <w:sz w:val="24"/>
                <w:szCs w:val="24"/>
              </w:rPr>
              <w:t xml:space="preserve"> young people in the German-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speaking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world; the key points in youth politics; 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values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and ideals.</w:t>
            </w:r>
          </w:p>
          <w:p w14:paraId="45CDB700" w14:textId="14C13CF6" w:rsidR="004769D2" w:rsidRPr="009D1FA0" w:rsidRDefault="004769D2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118" w:type="dxa"/>
            <w:vMerge/>
          </w:tcPr>
          <w:p w14:paraId="7FF24FBE" w14:textId="77777777" w:rsidR="00E5073F" w:rsidRPr="009D1FA0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:rsidRPr="009D1FA0" w14:paraId="54C93B38" w14:textId="77777777" w:rsidTr="009B36BC">
        <w:trPr>
          <w:trHeight w:val="21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FF07718" w14:textId="77777777" w:rsidR="00E5073F" w:rsidRPr="009D1FA0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002060"/>
          </w:tcPr>
          <w:p w14:paraId="4E4E30B7" w14:textId="77777777" w:rsidR="00E5073F" w:rsidRPr="009D1FA0" w:rsidRDefault="006433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D1FA0">
              <w:rPr>
                <w:rFonts w:ascii="Century Gothic" w:hAnsi="Century Gothic"/>
                <w:b/>
                <w:sz w:val="24"/>
                <w:szCs w:val="24"/>
              </w:rPr>
              <w:t xml:space="preserve">TOPIC 6 Rassismus </w:t>
            </w:r>
          </w:p>
          <w:p w14:paraId="0715B9DA" w14:textId="3EF4BEF2" w:rsidR="001E4AFD" w:rsidRPr="009D1FA0" w:rsidRDefault="001E4AFD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5118" w:type="dxa"/>
            <w:vMerge/>
          </w:tcPr>
          <w:p w14:paraId="67878369" w14:textId="77777777" w:rsidR="00E5073F" w:rsidRPr="009D1FA0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:rsidRPr="009D1FA0" w14:paraId="6D49EE20" w14:textId="77777777" w:rsidTr="009B36BC">
        <w:trPr>
          <w:trHeight w:val="21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00B18EA3" w14:textId="77777777" w:rsidR="00E5073F" w:rsidRPr="009D1FA0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</w:tcPr>
          <w:p w14:paraId="36B9C1C8" w14:textId="38D35850" w:rsidR="004769D2" w:rsidRPr="009D1FA0" w:rsidRDefault="004769D2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9D1FA0">
              <w:rPr>
                <w:rFonts w:ascii="Century Gothic" w:hAnsi="Century Gothic"/>
                <w:sz w:val="24"/>
                <w:szCs w:val="24"/>
              </w:rPr>
              <w:t xml:space="preserve">The history of 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racism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in the German</w:t>
            </w:r>
            <w:r w:rsidR="008F7F40">
              <w:rPr>
                <w:rFonts w:ascii="Century Gothic" w:hAnsi="Century Gothic"/>
                <w:sz w:val="24"/>
                <w:szCs w:val="24"/>
              </w:rPr>
              <w:t>-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 speaking world; the victims of 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racism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; origins of </w:t>
            </w:r>
            <w:r w:rsidR="00923464" w:rsidRPr="009D1FA0">
              <w:rPr>
                <w:rFonts w:ascii="Century Gothic" w:hAnsi="Century Gothic"/>
                <w:sz w:val="24"/>
                <w:szCs w:val="24"/>
              </w:rPr>
              <w:t>racism</w:t>
            </w:r>
            <w:r w:rsidRPr="009D1FA0">
              <w:rPr>
                <w:rFonts w:ascii="Century Gothic" w:hAnsi="Century Gothic"/>
                <w:sz w:val="24"/>
                <w:szCs w:val="24"/>
              </w:rPr>
              <w:t xml:space="preserve">; the fight against racism. </w:t>
            </w:r>
          </w:p>
        </w:tc>
        <w:tc>
          <w:tcPr>
            <w:tcW w:w="5118" w:type="dxa"/>
            <w:vMerge/>
          </w:tcPr>
          <w:p w14:paraId="0F4BE2D6" w14:textId="77777777" w:rsidR="00E5073F" w:rsidRPr="009D1FA0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45D275FA" w14:textId="77777777" w:rsidR="005B64E4" w:rsidRPr="009D1FA0" w:rsidRDefault="005B64E4">
      <w:pPr>
        <w:rPr>
          <w:rFonts w:ascii="Century Gothic" w:hAnsi="Century Gothic"/>
          <w:sz w:val="24"/>
          <w:szCs w:val="24"/>
        </w:rPr>
      </w:pPr>
    </w:p>
    <w:sectPr w:rsidR="005D727E" w:rsidRPr="009D1FA0" w:rsidSect="00726E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6F"/>
    <w:rsid w:val="001A6892"/>
    <w:rsid w:val="001E4AFD"/>
    <w:rsid w:val="002C7EB5"/>
    <w:rsid w:val="00387E6C"/>
    <w:rsid w:val="003D7830"/>
    <w:rsid w:val="003E06E8"/>
    <w:rsid w:val="004769D2"/>
    <w:rsid w:val="004901A9"/>
    <w:rsid w:val="005B64E4"/>
    <w:rsid w:val="005F61CB"/>
    <w:rsid w:val="0064336F"/>
    <w:rsid w:val="00660EDD"/>
    <w:rsid w:val="00726E6F"/>
    <w:rsid w:val="0073588B"/>
    <w:rsid w:val="008C362C"/>
    <w:rsid w:val="008E6ABD"/>
    <w:rsid w:val="008F7F40"/>
    <w:rsid w:val="009123FA"/>
    <w:rsid w:val="00923464"/>
    <w:rsid w:val="009B36BC"/>
    <w:rsid w:val="009D1FA0"/>
    <w:rsid w:val="009F35C9"/>
    <w:rsid w:val="00A95B3A"/>
    <w:rsid w:val="00C15685"/>
    <w:rsid w:val="00CA4D56"/>
    <w:rsid w:val="00D7573D"/>
    <w:rsid w:val="00E5073F"/>
    <w:rsid w:val="00EA1BA7"/>
    <w:rsid w:val="00F1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4F38"/>
  <w15:chartTrackingRefBased/>
  <w15:docId w15:val="{BA353A53-3360-4D1D-9CCD-B0B94258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6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E6F"/>
  </w:style>
  <w:style w:type="table" w:customStyle="1" w:styleId="TableGrid1">
    <w:name w:val="Table Grid1"/>
    <w:basedOn w:val="TableNormal"/>
    <w:next w:val="TableGrid"/>
    <w:uiPriority w:val="39"/>
    <w:rsid w:val="003D7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0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DEANS</dc:creator>
  <cp:keywords/>
  <dc:description/>
  <cp:lastModifiedBy>D Andrews</cp:lastModifiedBy>
  <cp:revision>25</cp:revision>
  <dcterms:created xsi:type="dcterms:W3CDTF">2020-07-10T14:12:00Z</dcterms:created>
  <dcterms:modified xsi:type="dcterms:W3CDTF">2025-06-18T06:48:00Z</dcterms:modified>
</cp:coreProperties>
</file>