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-120" w:tblpY="478"/>
        <w:tblW w:w="5535" w:type="dxa"/>
        <w:tblLook w:val="04A0" w:firstRow="1" w:lastRow="0" w:firstColumn="1" w:lastColumn="0" w:noHBand="0" w:noVBand="1"/>
      </w:tblPr>
      <w:tblGrid>
        <w:gridCol w:w="524"/>
        <w:gridCol w:w="5238"/>
      </w:tblGrid>
      <w:tr w:rsidR="00CF36CC" w14:paraId="6D283344" w14:textId="77777777" w:rsidTr="00694B2F">
        <w:trPr>
          <w:trHeight w:val="897"/>
        </w:trPr>
        <w:tc>
          <w:tcPr>
            <w:tcW w:w="793" w:type="dxa"/>
            <w:vMerge w:val="restart"/>
            <w:shd w:val="clear" w:color="auto" w:fill="002060"/>
            <w:textDirection w:val="tbRl"/>
          </w:tcPr>
          <w:p w14:paraId="4A2BCA8C" w14:textId="0C2EFF82" w:rsidR="00CF36CC" w:rsidRPr="00C45423" w:rsidRDefault="007F160A" w:rsidP="008A2CE4">
            <w:pPr>
              <w:ind w:left="113" w:right="113"/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</w:t>
            </w:r>
            <w:r w:rsidR="00CF36CC">
              <w:rPr>
                <w:rFonts w:ascii="Century Gothic" w:hAnsi="Century Gothic"/>
                <w:b/>
                <w:color w:val="FFFFFF" w:themeColor="background1"/>
                <w:sz w:val="24"/>
              </w:rPr>
              <w:t>Autumn Term</w:t>
            </w:r>
            <w:r w:rsidR="000250BB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</w:t>
            </w: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         </w:t>
            </w:r>
            <w:r w:rsidR="000250BB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</w:t>
            </w:r>
            <w:r w:rsidR="00CF36CC">
              <w:rPr>
                <w:rFonts w:ascii="Century Gothic" w:hAnsi="Century Gothic"/>
                <w:b/>
                <w:color w:val="FFFFFF" w:themeColor="background1"/>
                <w:sz w:val="24"/>
              </w:rPr>
              <w:t>Spr</w:t>
            </w:r>
            <w:r w:rsidR="007A1AD0">
              <w:rPr>
                <w:rFonts w:ascii="Century Gothic" w:hAnsi="Century Gothic"/>
                <w:b/>
                <w:color w:val="FFFFFF" w:themeColor="background1"/>
                <w:sz w:val="24"/>
              </w:rPr>
              <w:t>ing Term</w:t>
            </w:r>
            <w:r w:rsidR="00CE0DD6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</w:t>
            </w: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 </w:t>
            </w:r>
            <w:r w:rsidR="00CF36CC">
              <w:rPr>
                <w:rFonts w:ascii="Century Gothic" w:hAnsi="Century Gothic"/>
                <w:b/>
                <w:color w:val="FFFFFF" w:themeColor="background1"/>
                <w:sz w:val="24"/>
              </w:rPr>
              <w:t>Summer Term</w:t>
            </w:r>
          </w:p>
        </w:tc>
        <w:tc>
          <w:tcPr>
            <w:tcW w:w="4742" w:type="dxa"/>
            <w:shd w:val="clear" w:color="auto" w:fill="002060"/>
          </w:tcPr>
          <w:p w14:paraId="40147DBB" w14:textId="00F869CF" w:rsidR="00CF36CC" w:rsidRPr="00CF36CC" w:rsidRDefault="008902E8" w:rsidP="006F2044">
            <w:pPr>
              <w:rPr>
                <w:rFonts w:ascii="Century Gothic" w:hAnsi="Century Gothic"/>
                <w:color w:val="FFFFFF" w:themeColor="background1"/>
                <w:sz w:val="24"/>
              </w:rPr>
            </w:pPr>
            <w:r>
              <w:rPr>
                <w:rFonts w:ascii="Century Gothic" w:hAnsi="Century Gothic"/>
                <w:b/>
                <w:noProof/>
                <w:color w:val="FFFFFF" w:themeColor="background1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10F1701" wp14:editId="6E97E339">
                      <wp:simplePos x="0" y="0"/>
                      <wp:positionH relativeFrom="column">
                        <wp:posOffset>2318385</wp:posOffset>
                      </wp:positionH>
                      <wp:positionV relativeFrom="paragraph">
                        <wp:posOffset>207645</wp:posOffset>
                      </wp:positionV>
                      <wp:extent cx="352425" cy="304800"/>
                      <wp:effectExtent l="0" t="0" r="28575" b="19050"/>
                      <wp:wrapNone/>
                      <wp:docPr id="1988866892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64D8C0" id="Rectangle 28" o:spid="_x0000_s1026" style="position:absolute;margin-left:182.55pt;margin-top:16.35pt;width:27.75pt;height:2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" fillcolor="white [3212]" strokecolor="#091723 [484]" strokeweight="1pt"/>
                  </w:pict>
                </mc:Fallback>
              </mc:AlternateContent>
            </w:r>
            <w:r>
              <w:rPr>
                <w:rFonts w:ascii="Century Gothic" w:hAnsi="Century Gothic"/>
                <w:b/>
                <w:noProof/>
                <w:color w:val="FFFFFF" w:themeColor="background1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A4CF209" wp14:editId="10C82506">
                      <wp:simplePos x="0" y="0"/>
                      <wp:positionH relativeFrom="column">
                        <wp:posOffset>1899285</wp:posOffset>
                      </wp:positionH>
                      <wp:positionV relativeFrom="paragraph">
                        <wp:posOffset>207645</wp:posOffset>
                      </wp:positionV>
                      <wp:extent cx="352425" cy="304800"/>
                      <wp:effectExtent l="0" t="0" r="28575" b="19050"/>
                      <wp:wrapNone/>
                      <wp:docPr id="630920146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7D1BC87" id="Rectangle 28" o:spid="_x0000_s1026" style="position:absolute;margin-left:149.55pt;margin-top:16.35pt;width:27.75pt;height:2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" fillcolor="white [3212]" strokecolor="#091723 [484]" strokeweight="1pt"/>
                  </w:pict>
                </mc:Fallback>
              </mc:AlternateContent>
            </w:r>
            <w:r w:rsidR="00ED244E">
              <w:rPr>
                <w:rFonts w:ascii="Century Gothic" w:hAnsi="Century Gothic"/>
                <w:b/>
                <w:noProof/>
                <w:color w:val="FFFFFF" w:themeColor="background1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6344DB6" wp14:editId="7D17C159">
                      <wp:simplePos x="0" y="0"/>
                      <wp:positionH relativeFrom="column">
                        <wp:posOffset>1471930</wp:posOffset>
                      </wp:positionH>
                      <wp:positionV relativeFrom="paragraph">
                        <wp:posOffset>205105</wp:posOffset>
                      </wp:positionV>
                      <wp:extent cx="352425" cy="304800"/>
                      <wp:effectExtent l="0" t="0" r="28575" b="19050"/>
                      <wp:wrapNone/>
                      <wp:docPr id="208988724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650B9D1" id="Rectangle 28" o:spid="_x0000_s1026" style="position:absolute;margin-left:115.9pt;margin-top:16.15pt;width:27.75pt;height:2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" fillcolor="white [3212]" strokecolor="#091723 [484]" strokeweight="1pt"/>
                  </w:pict>
                </mc:Fallback>
              </mc:AlternateContent>
            </w:r>
            <w:r w:rsidR="00694B2F">
              <w:rPr>
                <w:rFonts w:ascii="Century Gothic" w:hAnsi="Century Gothic"/>
                <w:b/>
                <w:color w:val="FFFFFF" w:themeColor="background1"/>
                <w:sz w:val="24"/>
              </w:rPr>
              <w:t>Unit</w:t>
            </w:r>
            <w:r w:rsidR="00FD3C99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6 – </w:t>
            </w:r>
            <w:r w:rsidR="006F2044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Celebrity culture </w:t>
            </w:r>
            <w:r>
              <w:rPr>
                <w:noProof/>
              </w:rPr>
              <w:t xml:space="preserve"> </w:t>
            </w:r>
          </w:p>
        </w:tc>
      </w:tr>
      <w:tr w:rsidR="00CF36CC" w:rsidRPr="00CF36CC" w14:paraId="401435DF" w14:textId="77777777" w:rsidTr="00694B2F">
        <w:trPr>
          <w:trHeight w:val="146"/>
        </w:trPr>
        <w:tc>
          <w:tcPr>
            <w:tcW w:w="793" w:type="dxa"/>
            <w:vMerge/>
            <w:shd w:val="clear" w:color="auto" w:fill="E7E6E6" w:themeFill="background2"/>
          </w:tcPr>
          <w:p w14:paraId="3A43AAB8" w14:textId="77777777" w:rsidR="00CF36CC" w:rsidRPr="00CF36CC" w:rsidRDefault="00CF36CC" w:rsidP="008A2CE4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742" w:type="dxa"/>
            <w:shd w:val="clear" w:color="auto" w:fill="E7E6E6" w:themeFill="background2"/>
          </w:tcPr>
          <w:p w14:paraId="415DA1C7" w14:textId="4E20721E" w:rsidR="00CF36CC" w:rsidRPr="00CF36CC" w:rsidRDefault="006F2044" w:rsidP="006F204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Learning about celebrity culture and celebrities from Francophone countries.</w:t>
            </w:r>
          </w:p>
        </w:tc>
      </w:tr>
      <w:tr w:rsidR="00CF36CC" w:rsidRPr="00CF36CC" w14:paraId="5965962F" w14:textId="77777777" w:rsidTr="00694B2F">
        <w:trPr>
          <w:trHeight w:val="146"/>
        </w:trPr>
        <w:tc>
          <w:tcPr>
            <w:tcW w:w="793" w:type="dxa"/>
            <w:vMerge/>
            <w:shd w:val="clear" w:color="auto" w:fill="002060"/>
          </w:tcPr>
          <w:p w14:paraId="62637909" w14:textId="77777777" w:rsidR="00CF36CC" w:rsidRPr="00CF36CC" w:rsidRDefault="00CF36CC" w:rsidP="008A2CE4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4742" w:type="dxa"/>
            <w:shd w:val="clear" w:color="auto" w:fill="002060"/>
          </w:tcPr>
          <w:p w14:paraId="59C9F34C" w14:textId="0DA4E55A" w:rsidR="00946119" w:rsidRDefault="00A27FAB" w:rsidP="009A0F4B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67289CAA" wp14:editId="6A1F59CA">
                  <wp:simplePos x="0" y="0"/>
                  <wp:positionH relativeFrom="column">
                    <wp:posOffset>1481455</wp:posOffset>
                  </wp:positionH>
                  <wp:positionV relativeFrom="paragraph">
                    <wp:posOffset>182880</wp:posOffset>
                  </wp:positionV>
                  <wp:extent cx="1304925" cy="361950"/>
                  <wp:effectExtent l="0" t="0" r="9525" b="0"/>
                  <wp:wrapNone/>
                  <wp:docPr id="11765646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6564616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523"/>
                          <a:stretch/>
                        </pic:blipFill>
                        <pic:spPr bwMode="auto">
                          <a:xfrm>
                            <a:off x="0" y="0"/>
                            <a:ext cx="1304925" cy="361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6F2044">
              <w:rPr>
                <w:rFonts w:ascii="Century Gothic" w:hAnsi="Century Gothic"/>
                <w:b/>
                <w:sz w:val="24"/>
                <w:szCs w:val="24"/>
              </w:rPr>
              <w:t>Unit 7</w:t>
            </w:r>
            <w:r w:rsidR="00FD3C99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 w:rsidR="006F2044">
              <w:rPr>
                <w:rFonts w:ascii="Century Gothic" w:hAnsi="Century Gothic"/>
                <w:b/>
                <w:sz w:val="24"/>
                <w:szCs w:val="24"/>
              </w:rPr>
              <w:t>–</w:t>
            </w:r>
            <w:r w:rsidR="00FD3C99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 w:rsidR="006F2044">
              <w:rPr>
                <w:rFonts w:ascii="Century Gothic" w:hAnsi="Century Gothic"/>
                <w:b/>
                <w:sz w:val="24"/>
                <w:szCs w:val="24"/>
              </w:rPr>
              <w:t>Travel and tourism</w:t>
            </w:r>
            <w:r w:rsidR="009A0F4B">
              <w:rPr>
                <w:rFonts w:ascii="Century Gothic" w:hAnsi="Century Gothic"/>
                <w:b/>
                <w:sz w:val="24"/>
                <w:szCs w:val="24"/>
              </w:rPr>
              <w:t xml:space="preserve">   </w:t>
            </w:r>
          </w:p>
          <w:p w14:paraId="1D2743FC" w14:textId="4F9E796B" w:rsidR="00CF36CC" w:rsidRPr="00CF36CC" w:rsidRDefault="009A0F4B" w:rsidP="009A0F4B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     </w:t>
            </w:r>
          </w:p>
          <w:p w14:paraId="0667DBBD" w14:textId="7633EB79" w:rsidR="00CF36CC" w:rsidRPr="00CF36CC" w:rsidRDefault="00CF36CC" w:rsidP="008A2CE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F36CC" w14:paraId="2086C1A1" w14:textId="77777777" w:rsidTr="00694B2F">
        <w:trPr>
          <w:trHeight w:val="146"/>
        </w:trPr>
        <w:tc>
          <w:tcPr>
            <w:tcW w:w="793" w:type="dxa"/>
            <w:vMerge/>
            <w:shd w:val="clear" w:color="auto" w:fill="E7E6E6" w:themeFill="background2"/>
          </w:tcPr>
          <w:p w14:paraId="293F6F94" w14:textId="77777777" w:rsidR="00CF36CC" w:rsidRPr="00CF36CC" w:rsidRDefault="00CF36CC" w:rsidP="008A2CE4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742" w:type="dxa"/>
            <w:shd w:val="clear" w:color="auto" w:fill="E7E6E6" w:themeFill="background2"/>
          </w:tcPr>
          <w:p w14:paraId="66305D98" w14:textId="73A77A1B" w:rsidR="00DF2265" w:rsidRDefault="006F2044" w:rsidP="008A2CE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Talking about places of interest in Francophone countries and </w:t>
            </w:r>
            <w:r w:rsidR="000C40CC">
              <w:rPr>
                <w:rFonts w:ascii="Century Gothic" w:hAnsi="Century Gothic"/>
                <w:sz w:val="24"/>
                <w:szCs w:val="24"/>
              </w:rPr>
              <w:t>describing holidays in the past, present and future.</w:t>
            </w:r>
          </w:p>
          <w:p w14:paraId="66E955A0" w14:textId="32F130B1" w:rsidR="00CF36CC" w:rsidRPr="00CF36CC" w:rsidRDefault="00DF2265" w:rsidP="008A2CE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  <w:tr w:rsidR="00CF36CC" w:rsidRPr="00CF36CC" w14:paraId="03B15A88" w14:textId="77777777" w:rsidTr="00694B2F">
        <w:trPr>
          <w:trHeight w:val="146"/>
        </w:trPr>
        <w:tc>
          <w:tcPr>
            <w:tcW w:w="793" w:type="dxa"/>
            <w:vMerge/>
            <w:shd w:val="clear" w:color="auto" w:fill="002060"/>
          </w:tcPr>
          <w:p w14:paraId="6CBF038B" w14:textId="77777777" w:rsidR="00CF36CC" w:rsidRPr="00CF36CC" w:rsidRDefault="00CF36CC" w:rsidP="008A2CE4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4742" w:type="dxa"/>
            <w:shd w:val="clear" w:color="auto" w:fill="002060"/>
          </w:tcPr>
          <w:p w14:paraId="2978FC18" w14:textId="53B932A9" w:rsidR="00CF36CC" w:rsidRDefault="00A27FAB" w:rsidP="00687E54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49451711" wp14:editId="3F899EA2">
                  <wp:simplePos x="0" y="0"/>
                  <wp:positionH relativeFrom="column">
                    <wp:posOffset>1405255</wp:posOffset>
                  </wp:positionH>
                  <wp:positionV relativeFrom="paragraph">
                    <wp:posOffset>186055</wp:posOffset>
                  </wp:positionV>
                  <wp:extent cx="1304925" cy="342900"/>
                  <wp:effectExtent l="0" t="0" r="9525" b="0"/>
                  <wp:wrapNone/>
                  <wp:docPr id="9980060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00603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286"/>
                          <a:stretch/>
                        </pic:blipFill>
                        <pic:spPr bwMode="auto">
                          <a:xfrm>
                            <a:off x="0" y="0"/>
                            <a:ext cx="1304925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6F2044">
              <w:rPr>
                <w:rFonts w:ascii="Century Gothic" w:hAnsi="Century Gothic"/>
                <w:b/>
                <w:sz w:val="24"/>
                <w:szCs w:val="24"/>
              </w:rPr>
              <w:t>Unit</w:t>
            </w:r>
            <w:r w:rsidR="00D94A2D">
              <w:rPr>
                <w:rFonts w:ascii="Century Gothic" w:hAnsi="Century Gothic"/>
                <w:b/>
                <w:sz w:val="24"/>
                <w:szCs w:val="24"/>
              </w:rPr>
              <w:t xml:space="preserve"> 8 </w:t>
            </w:r>
            <w:r w:rsidR="00687E54">
              <w:rPr>
                <w:rFonts w:ascii="Century Gothic" w:hAnsi="Century Gothic"/>
                <w:b/>
                <w:sz w:val="24"/>
                <w:szCs w:val="24"/>
              </w:rPr>
              <w:t>–</w:t>
            </w:r>
            <w:r w:rsidR="00D94A2D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 w:rsidR="00687E54">
              <w:rPr>
                <w:rFonts w:ascii="Century Gothic" w:hAnsi="Century Gothic"/>
                <w:b/>
                <w:sz w:val="24"/>
                <w:szCs w:val="24"/>
              </w:rPr>
              <w:t>Media and technology</w:t>
            </w:r>
          </w:p>
          <w:p w14:paraId="45F7D24C" w14:textId="4AFEE61E" w:rsidR="00946119" w:rsidRDefault="00946119" w:rsidP="00687E54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F25AED8" w14:textId="4283C213" w:rsidR="00946119" w:rsidRPr="00CF36CC" w:rsidRDefault="00946119" w:rsidP="00687E5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F36CC" w14:paraId="5A5F0CD2" w14:textId="77777777" w:rsidTr="00B85FF3">
        <w:trPr>
          <w:trHeight w:val="9508"/>
        </w:trPr>
        <w:tc>
          <w:tcPr>
            <w:tcW w:w="793" w:type="dxa"/>
            <w:vMerge/>
            <w:shd w:val="clear" w:color="auto" w:fill="E7E6E6" w:themeFill="background2"/>
          </w:tcPr>
          <w:p w14:paraId="45EAC083" w14:textId="77777777" w:rsidR="00CF36CC" w:rsidRPr="00CF36CC" w:rsidRDefault="00CF36CC" w:rsidP="008A2CE4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742" w:type="dxa"/>
            <w:shd w:val="clear" w:color="auto" w:fill="E7E6E6" w:themeFill="background2"/>
          </w:tcPr>
          <w:p w14:paraId="62310CE6" w14:textId="140DC962" w:rsidR="00CF36CC" w:rsidRDefault="00A62BF8" w:rsidP="008A2CE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Discussing social media, television and the future of technology. </w:t>
            </w:r>
            <w:r w:rsidR="001149FC">
              <w:rPr>
                <w:rFonts w:ascii="Century Gothic" w:hAnsi="Century Gothic"/>
                <w:sz w:val="24"/>
                <w:szCs w:val="24"/>
              </w:rPr>
              <w:t xml:space="preserve">Our focus will be comparing how we used to use technology and how we use it now. </w:t>
            </w:r>
          </w:p>
          <w:p w14:paraId="45547A7B" w14:textId="7314B04D" w:rsidR="00687E54" w:rsidRDefault="001149FC" w:rsidP="008A2CE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noProof/>
                <w:color w:val="FFFFFF" w:themeColor="background1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9E5A83F" wp14:editId="05100B7C">
                      <wp:simplePos x="0" y="0"/>
                      <wp:positionH relativeFrom="column">
                        <wp:posOffset>-90170</wp:posOffset>
                      </wp:positionH>
                      <wp:positionV relativeFrom="paragraph">
                        <wp:posOffset>62230</wp:posOffset>
                      </wp:positionV>
                      <wp:extent cx="3181350" cy="676275"/>
                      <wp:effectExtent l="0" t="0" r="19050" b="28575"/>
                      <wp:wrapNone/>
                      <wp:docPr id="203164121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1350" cy="676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5D2AFFF" w14:textId="17675E20" w:rsidR="00C671C1" w:rsidRDefault="00C671C1" w:rsidP="00745626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745626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Unit 9 </w:t>
                                  </w:r>
                                  <w:r w:rsidR="00745626" w:rsidRPr="00745626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–</w:t>
                                  </w:r>
                                  <w:r w:rsidRPr="00745626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45626" w:rsidRPr="00745626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The environment and where people live</w:t>
                                  </w:r>
                                </w:p>
                                <w:p w14:paraId="1CCF3886" w14:textId="77777777" w:rsidR="00946119" w:rsidRPr="00745626" w:rsidRDefault="00946119" w:rsidP="00745626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E5A83F" id="Rectangle 27" o:spid="_x0000_s1026" style="position:absolute;margin-left:-7.1pt;margin-top:4.9pt;width:250.5pt;height:5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" fillcolor="#002060" strokecolor="#091723 [484]" strokeweight="1pt">
                      <v:textbox>
                        <w:txbxContent>
                          <w:p w14:paraId="15D2AFFF" w14:textId="17675E20" w:rsidR="00C671C1" w:rsidRDefault="00C671C1" w:rsidP="00745626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45626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Unit 9 </w:t>
                            </w:r>
                            <w:r w:rsidR="00745626" w:rsidRPr="00745626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–</w:t>
                            </w:r>
                            <w:r w:rsidRPr="00745626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45626" w:rsidRPr="00745626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The environment and where people live</w:t>
                            </w:r>
                          </w:p>
                          <w:p w14:paraId="1CCF3886" w14:textId="77777777" w:rsidR="00946119" w:rsidRPr="00745626" w:rsidRDefault="00946119" w:rsidP="00745626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53A1C8E7" w14:textId="066B76F2" w:rsidR="00745626" w:rsidRDefault="00A27FAB" w:rsidP="008A2CE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34DB2AA7" wp14:editId="16DE9DB4">
                  <wp:simplePos x="0" y="0"/>
                  <wp:positionH relativeFrom="column">
                    <wp:posOffset>1481455</wp:posOffset>
                  </wp:positionH>
                  <wp:positionV relativeFrom="paragraph">
                    <wp:posOffset>123190</wp:posOffset>
                  </wp:positionV>
                  <wp:extent cx="1304925" cy="381000"/>
                  <wp:effectExtent l="0" t="0" r="9525" b="0"/>
                  <wp:wrapNone/>
                  <wp:docPr id="18864618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6461823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762"/>
                          <a:stretch/>
                        </pic:blipFill>
                        <pic:spPr bwMode="auto">
                          <a:xfrm>
                            <a:off x="0" y="0"/>
                            <a:ext cx="1304925" cy="38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5DE4D76D" w14:textId="3FD46F9A" w:rsidR="00745626" w:rsidRDefault="00745626" w:rsidP="008A2CE4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7B5EEFF" w14:textId="77777777" w:rsidR="00946119" w:rsidRDefault="00946119" w:rsidP="008A2CE4">
            <w:pPr>
              <w:rPr>
                <w:rFonts w:ascii="Century Gothic" w:hAnsi="Century Gothic"/>
                <w:sz w:val="24"/>
                <w:szCs w:val="24"/>
              </w:rPr>
            </w:pPr>
          </w:p>
          <w:tbl>
            <w:tblPr>
              <w:tblStyle w:val="TableGrid"/>
              <w:tblpPr w:leftFromText="180" w:rightFromText="180" w:vertAnchor="text" w:horzAnchor="margin" w:tblpX="-147" w:tblpY="3455"/>
              <w:tblOverlap w:val="never"/>
              <w:tblW w:w="5012" w:type="dxa"/>
              <w:tblLook w:val="04A0" w:firstRow="1" w:lastRow="0" w:firstColumn="1" w:lastColumn="0" w:noHBand="0" w:noVBand="1"/>
            </w:tblPr>
            <w:tblGrid>
              <w:gridCol w:w="2579"/>
              <w:gridCol w:w="2433"/>
            </w:tblGrid>
            <w:tr w:rsidR="00B85FF3" w14:paraId="55DFC104" w14:textId="77777777" w:rsidTr="00D671B3">
              <w:trPr>
                <w:trHeight w:val="662"/>
              </w:trPr>
              <w:tc>
                <w:tcPr>
                  <w:tcW w:w="5012" w:type="dxa"/>
                  <w:gridSpan w:val="2"/>
                  <w:shd w:val="clear" w:color="auto" w:fill="002060"/>
                </w:tcPr>
                <w:p w14:paraId="4B8C0670" w14:textId="0801C5B7" w:rsidR="00B85FF3" w:rsidRPr="00D671B3" w:rsidRDefault="00B85FF3" w:rsidP="00B85FF3">
                  <w:pPr>
                    <w:rPr>
                      <w:rFonts w:ascii="Century Gothic" w:hAnsi="Century Gothic"/>
                      <w:b/>
                      <w:bCs/>
                    </w:rPr>
                  </w:pPr>
                  <w:r w:rsidRPr="00D671B3"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  <w:t>Mock</w:t>
                  </w:r>
                  <w:r w:rsidR="00464E5C" w:rsidRPr="00D671B3"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  <w:t xml:space="preserve"> Grades </w:t>
                  </w:r>
                </w:p>
              </w:tc>
            </w:tr>
            <w:tr w:rsidR="00B85FF3" w14:paraId="6705EC43" w14:textId="77777777" w:rsidTr="00D671B3">
              <w:trPr>
                <w:trHeight w:val="625"/>
              </w:trPr>
              <w:tc>
                <w:tcPr>
                  <w:tcW w:w="2579" w:type="dxa"/>
                </w:tcPr>
                <w:p w14:paraId="03FC977D" w14:textId="4F556B40" w:rsidR="00B85FF3" w:rsidRPr="00D671B3" w:rsidRDefault="00D671B3" w:rsidP="00B85FF3">
                  <w:pPr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</w:pPr>
                  <w:r w:rsidRPr="00D671B3"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  <w:t>Listening</w:t>
                  </w:r>
                </w:p>
              </w:tc>
              <w:tc>
                <w:tcPr>
                  <w:tcW w:w="2433" w:type="dxa"/>
                </w:tcPr>
                <w:p w14:paraId="0C4C5282" w14:textId="77777777" w:rsidR="00B85FF3" w:rsidRDefault="00B85FF3" w:rsidP="00B85FF3"/>
              </w:tc>
            </w:tr>
            <w:tr w:rsidR="00B85FF3" w14:paraId="4C77B575" w14:textId="77777777" w:rsidTr="00D671B3">
              <w:trPr>
                <w:trHeight w:val="662"/>
              </w:trPr>
              <w:tc>
                <w:tcPr>
                  <w:tcW w:w="2579" w:type="dxa"/>
                </w:tcPr>
                <w:p w14:paraId="6945B887" w14:textId="039AEAC3" w:rsidR="00B85FF3" w:rsidRPr="00D671B3" w:rsidRDefault="00D671B3" w:rsidP="00B85FF3">
                  <w:pPr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</w:pPr>
                  <w:r w:rsidRPr="00D671B3"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  <w:t>Reading</w:t>
                  </w:r>
                </w:p>
              </w:tc>
              <w:tc>
                <w:tcPr>
                  <w:tcW w:w="2433" w:type="dxa"/>
                </w:tcPr>
                <w:p w14:paraId="32C50C5A" w14:textId="77777777" w:rsidR="00B85FF3" w:rsidRDefault="00B85FF3" w:rsidP="00B85FF3"/>
              </w:tc>
            </w:tr>
            <w:tr w:rsidR="00B85FF3" w14:paraId="6B89F82E" w14:textId="77777777" w:rsidTr="00D671B3">
              <w:trPr>
                <w:trHeight w:val="625"/>
              </w:trPr>
              <w:tc>
                <w:tcPr>
                  <w:tcW w:w="2579" w:type="dxa"/>
                </w:tcPr>
                <w:p w14:paraId="27791E66" w14:textId="79B4B0E0" w:rsidR="00B85FF3" w:rsidRPr="00D671B3" w:rsidRDefault="00D671B3" w:rsidP="00B85FF3">
                  <w:pPr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</w:pPr>
                  <w:r w:rsidRPr="00D671B3"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  <w:t>Writing</w:t>
                  </w:r>
                </w:p>
              </w:tc>
              <w:tc>
                <w:tcPr>
                  <w:tcW w:w="2433" w:type="dxa"/>
                </w:tcPr>
                <w:p w14:paraId="6C90012C" w14:textId="77777777" w:rsidR="00B85FF3" w:rsidRDefault="00B85FF3" w:rsidP="00B85FF3"/>
              </w:tc>
            </w:tr>
          </w:tbl>
          <w:p w14:paraId="5880A5A2" w14:textId="65D062CE" w:rsidR="00687E54" w:rsidRPr="00CF36CC" w:rsidRDefault="005E641E" w:rsidP="008A2CE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You will </w:t>
            </w:r>
            <w:r w:rsidR="0086185B">
              <w:rPr>
                <w:rFonts w:ascii="Century Gothic" w:hAnsi="Century Gothic"/>
                <w:sz w:val="24"/>
                <w:szCs w:val="24"/>
              </w:rPr>
              <w:t>learn how to talk about environmental issues</w:t>
            </w:r>
            <w:r w:rsidR="00232643">
              <w:rPr>
                <w:rFonts w:ascii="Century Gothic" w:hAnsi="Century Gothic"/>
                <w:sz w:val="24"/>
                <w:szCs w:val="24"/>
              </w:rPr>
              <w:t xml:space="preserve">, how </w:t>
            </w:r>
            <w:r w:rsidR="00A62BF8">
              <w:rPr>
                <w:rFonts w:ascii="Century Gothic" w:hAnsi="Century Gothic"/>
                <w:sz w:val="24"/>
                <w:szCs w:val="24"/>
              </w:rPr>
              <w:t>we could save the planet as well as places people live. You will describe towns and what you can do there.</w:t>
            </w:r>
          </w:p>
        </w:tc>
      </w:tr>
    </w:tbl>
    <w:tbl>
      <w:tblPr>
        <w:tblStyle w:val="TableGrid"/>
        <w:tblpPr w:leftFromText="180" w:rightFromText="180" w:vertAnchor="page" w:horzAnchor="page" w:tblpX="5805" w:tblpY="2865"/>
        <w:tblW w:w="6095" w:type="dxa"/>
        <w:tblLook w:val="04A0" w:firstRow="1" w:lastRow="0" w:firstColumn="1" w:lastColumn="0" w:noHBand="0" w:noVBand="1"/>
      </w:tblPr>
      <w:tblGrid>
        <w:gridCol w:w="6095"/>
      </w:tblGrid>
      <w:tr w:rsidR="00C45423" w:rsidRPr="00CF36CC" w14:paraId="01F2ADA3" w14:textId="77777777" w:rsidTr="00FA1BAE">
        <w:trPr>
          <w:trHeight w:val="570"/>
        </w:trPr>
        <w:tc>
          <w:tcPr>
            <w:tcW w:w="6095" w:type="dxa"/>
            <w:shd w:val="clear" w:color="auto" w:fill="002060"/>
          </w:tcPr>
          <w:p w14:paraId="22B12C06" w14:textId="363A54F2" w:rsidR="00CF36CC" w:rsidRPr="003F58A7" w:rsidRDefault="00C45423" w:rsidP="00FA1BAE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  <w:r w:rsidR="00FD3C99">
              <w:rPr>
                <w:rFonts w:ascii="Century Gothic" w:hAnsi="Century Gothic"/>
                <w:b/>
                <w:sz w:val="24"/>
                <w:szCs w:val="24"/>
              </w:rPr>
              <w:t xml:space="preserve">   </w:t>
            </w:r>
          </w:p>
        </w:tc>
      </w:tr>
      <w:tr w:rsidR="00CF36CC" w:rsidRPr="00CF36CC" w14:paraId="65DF1AE3" w14:textId="77777777" w:rsidTr="00FA1BAE">
        <w:trPr>
          <w:trHeight w:val="2690"/>
        </w:trPr>
        <w:tc>
          <w:tcPr>
            <w:tcW w:w="6095" w:type="dxa"/>
            <w:shd w:val="clear" w:color="auto" w:fill="E7E6E6" w:themeFill="background2"/>
          </w:tcPr>
          <w:p w14:paraId="31030EF5" w14:textId="15195F0B" w:rsidR="008046CC" w:rsidRDefault="008046CC" w:rsidP="00FA1BAE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You </w:t>
            </w:r>
            <w:r w:rsidR="00BF0AB8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will have </w:t>
            </w:r>
            <w:r w:rsidR="00AC10B0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4 Key</w:t>
            </w:r>
            <w:r w:rsidR="00BF0AB8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Assessments</w:t>
            </w:r>
            <w:r w:rsidR="00DF2265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and a Mock exam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9B2978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in February/March.</w:t>
            </w:r>
          </w:p>
          <w:p w14:paraId="3F714A6B" w14:textId="77777777" w:rsidR="009B2978" w:rsidRDefault="009B2978" w:rsidP="00FA1BAE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5D61AC9C" w14:textId="77777777" w:rsidR="008046CC" w:rsidRDefault="008046CC" w:rsidP="00FA1BAE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Assessments will test a variety of </w:t>
            </w:r>
            <w:proofErr w:type="gramStart"/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skills</w:t>
            </w:r>
            <w:proofErr w:type="gramEnd"/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and they will be different for each assessment.</w:t>
            </w:r>
          </w:p>
          <w:p w14:paraId="0727D430" w14:textId="305C7F75" w:rsidR="008046CC" w:rsidRDefault="00FA1BAE" w:rsidP="00FA1BAE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The mock will test you on all 4 skills.</w:t>
            </w:r>
          </w:p>
          <w:p w14:paraId="5808BAD6" w14:textId="7923AF31" w:rsidR="00FC01AA" w:rsidRDefault="00FC01AA" w:rsidP="00FA1BAE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1FCF1180" w14:textId="1665DD1C" w:rsidR="00416175" w:rsidRPr="00CF36CC" w:rsidRDefault="00FA1BAE" w:rsidP="00FA1BAE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Revision will be on </w:t>
            </w:r>
            <w:proofErr w:type="spellStart"/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Classcharts</w:t>
            </w:r>
            <w:proofErr w:type="spellEnd"/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and in lessons.</w:t>
            </w:r>
          </w:p>
        </w:tc>
      </w:tr>
      <w:tr w:rsidR="00C45423" w:rsidRPr="00CF36CC" w14:paraId="33AFA6B9" w14:textId="77777777" w:rsidTr="00FA1BAE">
        <w:trPr>
          <w:trHeight w:val="570"/>
        </w:trPr>
        <w:tc>
          <w:tcPr>
            <w:tcW w:w="6095" w:type="dxa"/>
            <w:shd w:val="clear" w:color="auto" w:fill="002060"/>
          </w:tcPr>
          <w:p w14:paraId="3B1769EE" w14:textId="77777777" w:rsidR="00C45423" w:rsidRPr="00CF36CC" w:rsidRDefault="00C45423" w:rsidP="00FA1BAE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Homework and Revision</w:t>
            </w:r>
          </w:p>
          <w:p w14:paraId="0C47A5C8" w14:textId="77777777" w:rsidR="00C45423" w:rsidRPr="00CF36CC" w:rsidRDefault="00C45423" w:rsidP="00FA1BA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784B1396" w14:textId="77777777" w:rsidTr="00FA1BAE">
        <w:trPr>
          <w:trHeight w:val="3227"/>
        </w:trPr>
        <w:tc>
          <w:tcPr>
            <w:tcW w:w="6095" w:type="dxa"/>
            <w:shd w:val="clear" w:color="auto" w:fill="E7E6E6" w:themeFill="background2"/>
          </w:tcPr>
          <w:p w14:paraId="72E36D8E" w14:textId="77777777" w:rsidR="008D44D0" w:rsidRPr="00B26F41" w:rsidRDefault="008D44D0" w:rsidP="008D44D0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</w:pPr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 xml:space="preserve">Homework will be set on </w:t>
            </w:r>
            <w:proofErr w:type="spellStart"/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>Classcharts</w:t>
            </w:r>
            <w:proofErr w:type="spellEnd"/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 xml:space="preserve"> and will </w:t>
            </w:r>
          </w:p>
          <w:p w14:paraId="19EED135" w14:textId="77777777" w:rsidR="008D44D0" w:rsidRPr="00B26F41" w:rsidRDefault="008D44D0" w:rsidP="008D44D0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</w:pPr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 xml:space="preserve">consist of: </w:t>
            </w:r>
          </w:p>
          <w:p w14:paraId="79DC9207" w14:textId="77777777" w:rsidR="008D44D0" w:rsidRPr="00B26F41" w:rsidRDefault="008D44D0" w:rsidP="008D44D0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</w:pPr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 xml:space="preserve">Vocab learning – on Carousel </w:t>
            </w:r>
          </w:p>
          <w:p w14:paraId="1DDB0417" w14:textId="77777777" w:rsidR="008D44D0" w:rsidRPr="00B26F41" w:rsidRDefault="008D44D0" w:rsidP="008D44D0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</w:pPr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>Home and Workbook – will be sent home with you, this will be assigned at the start of the unit and due at the end before the assessment.</w:t>
            </w:r>
          </w:p>
          <w:p w14:paraId="7638AF68" w14:textId="77777777" w:rsidR="008D44D0" w:rsidRPr="00B26F41" w:rsidRDefault="008D44D0" w:rsidP="008D44D0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</w:pPr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>Mini checkpoints for revision – on Kerboodle</w:t>
            </w:r>
          </w:p>
          <w:p w14:paraId="77AE2CCD" w14:textId="77777777" w:rsidR="008D44D0" w:rsidRPr="00B26F41" w:rsidRDefault="008D44D0" w:rsidP="008D44D0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</w:pPr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>Speaking questions – set at the end of each theme</w:t>
            </w:r>
          </w:p>
          <w:p w14:paraId="6FF9B6C5" w14:textId="77777777" w:rsidR="008D44D0" w:rsidRPr="00B26F41" w:rsidRDefault="008D44D0" w:rsidP="008D44D0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</w:pPr>
          </w:p>
          <w:p w14:paraId="180E859D" w14:textId="77777777" w:rsidR="00EF1396" w:rsidRDefault="008D44D0" w:rsidP="006300E4">
            <w:pPr>
              <w:rPr>
                <w:rFonts w:ascii="Century Gothic" w:hAnsi="Century Gothic"/>
                <w:color w:val="000000"/>
                <w:szCs w:val="24"/>
              </w:rPr>
            </w:pPr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 xml:space="preserve">Reminders of assessments are published on </w:t>
            </w:r>
            <w:proofErr w:type="spellStart"/>
            <w:proofErr w:type="gramStart"/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>Classcharts</w:t>
            </w:r>
            <w:proofErr w:type="spellEnd"/>
            <w:proofErr w:type="gramEnd"/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 xml:space="preserve"> and each assessment will revisit all the previous content of the course.  This means you need to revise the recent topics but also revisit the old ones.   </w:t>
            </w:r>
            <w:r w:rsidRPr="007A71CD">
              <w:rPr>
                <w:rFonts w:ascii="Century Gothic" w:hAnsi="Century Gothic"/>
                <w:color w:val="000000"/>
                <w:szCs w:val="24"/>
              </w:rPr>
              <w:t>Once the course is completed, we will start to revise in lessons.</w:t>
            </w:r>
          </w:p>
          <w:p w14:paraId="5B7D7DAC" w14:textId="512F29E3" w:rsidR="008D44D0" w:rsidRPr="00CF36CC" w:rsidRDefault="008D44D0" w:rsidP="006300E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26300DF3" w14:textId="77777777" w:rsidTr="00FA1BAE">
        <w:trPr>
          <w:trHeight w:val="570"/>
        </w:trPr>
        <w:tc>
          <w:tcPr>
            <w:tcW w:w="6095" w:type="dxa"/>
            <w:shd w:val="clear" w:color="auto" w:fill="002060"/>
          </w:tcPr>
          <w:p w14:paraId="733B551B" w14:textId="70479358" w:rsidR="00C45423" w:rsidRPr="00CF36CC" w:rsidRDefault="00C45423" w:rsidP="00FA1BAE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Enrichment themes</w:t>
            </w:r>
          </w:p>
          <w:p w14:paraId="463CD123" w14:textId="77777777" w:rsidR="00C45423" w:rsidRPr="00CF36CC" w:rsidRDefault="00C45423" w:rsidP="00FA1BAE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4C33C1" w14:paraId="7AE73A25" w14:textId="77777777" w:rsidTr="00FB5E3B">
        <w:trPr>
          <w:trHeight w:val="4798"/>
        </w:trPr>
        <w:tc>
          <w:tcPr>
            <w:tcW w:w="6095" w:type="dxa"/>
            <w:shd w:val="clear" w:color="auto" w:fill="E7E6E6" w:themeFill="background2"/>
          </w:tcPr>
          <w:p w14:paraId="1468FA11" w14:textId="77777777" w:rsidR="00A25839" w:rsidRDefault="00A25839" w:rsidP="004F31A5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F55708A" w14:textId="0C6E8C08" w:rsidR="00E758C9" w:rsidRPr="00BD3F1A" w:rsidRDefault="00E758C9" w:rsidP="004F31A5">
            <w:pPr>
              <w:rPr>
                <w:rFonts w:ascii="Century Gothic" w:hAnsi="Century Gothic"/>
                <w:sz w:val="24"/>
                <w:szCs w:val="24"/>
              </w:rPr>
            </w:pPr>
            <w:r w:rsidRPr="00BD3F1A">
              <w:rPr>
                <w:rFonts w:ascii="Century Gothic" w:hAnsi="Century Gothic"/>
                <w:sz w:val="24"/>
                <w:szCs w:val="24"/>
              </w:rPr>
              <w:t>Looking at francophone celebrities</w:t>
            </w:r>
            <w:r w:rsidR="005A27C7" w:rsidRPr="00BD3F1A">
              <w:rPr>
                <w:rFonts w:ascii="Century Gothic" w:hAnsi="Century Gothic"/>
                <w:sz w:val="24"/>
                <w:szCs w:val="24"/>
              </w:rPr>
              <w:t>.</w:t>
            </w:r>
          </w:p>
          <w:p w14:paraId="6D9CD2E3" w14:textId="540F344A" w:rsidR="004F31A5" w:rsidRPr="00BD3F1A" w:rsidRDefault="00923A71" w:rsidP="004F31A5">
            <w:pPr>
              <w:rPr>
                <w:rFonts w:ascii="Century Gothic" w:hAnsi="Century Gothic" w:cs="Calibri"/>
                <w:sz w:val="24"/>
                <w:szCs w:val="24"/>
              </w:rPr>
            </w:pPr>
            <w:r w:rsidRPr="00BD3F1A">
              <w:rPr>
                <w:rFonts w:ascii="Century Gothic" w:hAnsi="Century Gothic" w:cs="Calibri"/>
                <w:sz w:val="24"/>
                <w:szCs w:val="24"/>
              </w:rPr>
              <w:t xml:space="preserve">Learning about </w:t>
            </w:r>
            <w:r w:rsidR="00BE5C1B" w:rsidRPr="00BD3F1A">
              <w:rPr>
                <w:rFonts w:ascii="Century Gothic" w:hAnsi="Century Gothic" w:cs="Calibri"/>
                <w:sz w:val="24"/>
                <w:szCs w:val="24"/>
              </w:rPr>
              <w:t>‘Les jeux de la francophonie’</w:t>
            </w:r>
            <w:r w:rsidR="005A27C7" w:rsidRPr="00BD3F1A">
              <w:rPr>
                <w:rFonts w:ascii="Century Gothic" w:hAnsi="Century Gothic" w:cs="Calibri"/>
                <w:sz w:val="24"/>
                <w:szCs w:val="24"/>
              </w:rPr>
              <w:t>.</w:t>
            </w:r>
          </w:p>
          <w:p w14:paraId="06E28278" w14:textId="510E6E77" w:rsidR="005A27C7" w:rsidRPr="00BD3F1A" w:rsidRDefault="005D07D0" w:rsidP="004F31A5">
            <w:pPr>
              <w:rPr>
                <w:rFonts w:ascii="Century Gothic" w:hAnsi="Century Gothic" w:cs="Calibri"/>
                <w:sz w:val="24"/>
                <w:szCs w:val="24"/>
              </w:rPr>
            </w:pPr>
            <w:r w:rsidRPr="00BD3F1A">
              <w:rPr>
                <w:rFonts w:ascii="Century Gothic" w:hAnsi="Century Gothic" w:cs="Calibri"/>
                <w:sz w:val="24"/>
                <w:szCs w:val="24"/>
              </w:rPr>
              <w:t xml:space="preserve">Francophone islands and </w:t>
            </w:r>
            <w:r w:rsidR="006C1C6B" w:rsidRPr="00BD3F1A">
              <w:rPr>
                <w:rFonts w:ascii="Century Gothic" w:hAnsi="Century Gothic" w:cs="Calibri"/>
                <w:sz w:val="24"/>
                <w:szCs w:val="24"/>
              </w:rPr>
              <w:t>holiday destinations.</w:t>
            </w:r>
          </w:p>
          <w:p w14:paraId="5F7A6391" w14:textId="0FFCEA8A" w:rsidR="006C1C6B" w:rsidRDefault="004C33C1" w:rsidP="004F31A5">
            <w:pPr>
              <w:rPr>
                <w:rFonts w:ascii="Century Gothic" w:hAnsi="Century Gothic" w:cs="Calibri"/>
                <w:sz w:val="24"/>
                <w:szCs w:val="24"/>
              </w:rPr>
            </w:pPr>
            <w:r w:rsidRPr="004C33C1">
              <w:rPr>
                <w:rFonts w:ascii="Century Gothic" w:hAnsi="Century Gothic" w:cs="Calibri"/>
                <w:sz w:val="24"/>
                <w:szCs w:val="24"/>
              </w:rPr>
              <w:t>The evolution of the i</w:t>
            </w:r>
            <w:r>
              <w:rPr>
                <w:rFonts w:ascii="Century Gothic" w:hAnsi="Century Gothic" w:cs="Calibri"/>
                <w:sz w:val="24"/>
                <w:szCs w:val="24"/>
              </w:rPr>
              <w:t>nternet.</w:t>
            </w:r>
          </w:p>
          <w:p w14:paraId="48DA7401" w14:textId="7E044733" w:rsidR="004C33C1" w:rsidRDefault="00145127" w:rsidP="00145127">
            <w:pPr>
              <w:rPr>
                <w:rFonts w:ascii="Century Gothic" w:hAnsi="Century Gothic"/>
                <w:sz w:val="24"/>
                <w:szCs w:val="24"/>
              </w:rPr>
            </w:pPr>
            <w:proofErr w:type="gramStart"/>
            <w:r>
              <w:rPr>
                <w:rFonts w:ascii="Century Gothic" w:hAnsi="Century Gothic"/>
                <w:sz w:val="24"/>
                <w:szCs w:val="24"/>
              </w:rPr>
              <w:t>Environmentally-friendly</w:t>
            </w:r>
            <w:proofErr w:type="gramEnd"/>
            <w:r>
              <w:rPr>
                <w:rFonts w:ascii="Century Gothic" w:hAnsi="Century Gothic"/>
                <w:sz w:val="24"/>
                <w:szCs w:val="24"/>
              </w:rPr>
              <w:t xml:space="preserve"> initiatives in France and other French speaking countries.</w:t>
            </w:r>
          </w:p>
          <w:p w14:paraId="3FF37BF5" w14:textId="6BD5E6FE" w:rsidR="005A27C7" w:rsidRPr="00FB5E3B" w:rsidRDefault="00B55C30" w:rsidP="004F31A5">
            <w:pPr>
              <w:rPr>
                <w:rFonts w:ascii="Century Gothic" w:hAnsi="Century Gothic" w:cs="Calibri"/>
                <w:sz w:val="24"/>
                <w:szCs w:val="24"/>
              </w:rPr>
            </w:pPr>
            <w:r>
              <w:rPr>
                <w:rFonts w:ascii="Century Gothic" w:hAnsi="Century Gothic" w:cs="Calibri"/>
                <w:sz w:val="24"/>
                <w:szCs w:val="24"/>
              </w:rPr>
              <w:t xml:space="preserve">Learning about famous French regions such as Cannes and </w:t>
            </w:r>
            <w:proofErr w:type="gramStart"/>
            <w:r>
              <w:rPr>
                <w:rFonts w:ascii="Century Gothic" w:hAnsi="Century Gothic" w:cs="Calibri"/>
                <w:sz w:val="24"/>
                <w:szCs w:val="24"/>
              </w:rPr>
              <w:t>it’s</w:t>
            </w:r>
            <w:proofErr w:type="gramEnd"/>
            <w:r>
              <w:rPr>
                <w:rFonts w:ascii="Century Gothic" w:hAnsi="Century Gothic" w:cs="Calibri"/>
                <w:sz w:val="24"/>
                <w:szCs w:val="24"/>
              </w:rPr>
              <w:t xml:space="preserve"> links with media.</w:t>
            </w:r>
          </w:p>
        </w:tc>
      </w:tr>
    </w:tbl>
    <w:p w14:paraId="13AE9CF9" w14:textId="613D3D21" w:rsidR="00712AB6" w:rsidRPr="004C33C1" w:rsidRDefault="00712AB6" w:rsidP="00A25839"/>
    <w:sectPr w:rsidR="00712AB6" w:rsidRPr="004C33C1" w:rsidSect="00AA554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7C1E0" w14:textId="77777777" w:rsidR="00877F5F" w:rsidRDefault="00877F5F" w:rsidP="001C1D07">
      <w:pPr>
        <w:spacing w:after="0" w:line="240" w:lineRule="auto"/>
      </w:pPr>
      <w:r>
        <w:separator/>
      </w:r>
    </w:p>
  </w:endnote>
  <w:endnote w:type="continuationSeparator" w:id="0">
    <w:p w14:paraId="59D7AD90" w14:textId="77777777" w:rsidR="00877F5F" w:rsidRDefault="00877F5F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1CCC6" w14:textId="77777777" w:rsidR="00BD3F1A" w:rsidRDefault="00BD3F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D835E" w14:textId="77777777" w:rsidR="003176D7" w:rsidRDefault="003176D7"/>
  <w:tbl>
    <w:tblPr>
      <w:tblStyle w:val="TableGrid"/>
      <w:tblW w:w="11506" w:type="dxa"/>
      <w:tblInd w:w="-1305" w:type="dxa"/>
      <w:tblLook w:val="04A0" w:firstRow="1" w:lastRow="0" w:firstColumn="1" w:lastColumn="0" w:noHBand="0" w:noVBand="1"/>
    </w:tblPr>
    <w:tblGrid>
      <w:gridCol w:w="11506"/>
    </w:tblGrid>
    <w:tr w:rsidR="00DA0295" w14:paraId="4DC31F74" w14:textId="77777777" w:rsidTr="000F4ADF">
      <w:trPr>
        <w:trHeight w:val="70"/>
      </w:trPr>
      <w:tc>
        <w:tcPr>
          <w:tcW w:w="11506" w:type="dxa"/>
          <w:shd w:val="clear" w:color="auto" w:fill="002060"/>
        </w:tcPr>
        <w:p w14:paraId="4341C5B6" w14:textId="48A50660" w:rsidR="00DA0295" w:rsidRPr="00E4396E" w:rsidRDefault="00DA0295" w:rsidP="00DA0295">
          <w:pPr>
            <w:pStyle w:val="Header"/>
            <w:ind w:left="-1396"/>
          </w:pPr>
          <w:r w:rsidRPr="00E4396E">
            <w:t>Su</w:t>
          </w:r>
        </w:p>
      </w:tc>
    </w:tr>
  </w:tbl>
  <w:p w14:paraId="519A868C" w14:textId="77777777" w:rsidR="00A622F8" w:rsidRPr="001C1D07" w:rsidRDefault="00A622F8" w:rsidP="001C1D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35E54" w14:textId="77777777" w:rsidR="00BD3F1A" w:rsidRDefault="00BD3F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F61E5" w14:textId="77777777" w:rsidR="00877F5F" w:rsidRDefault="00877F5F" w:rsidP="001C1D07">
      <w:pPr>
        <w:spacing w:after="0" w:line="240" w:lineRule="auto"/>
      </w:pPr>
      <w:r>
        <w:separator/>
      </w:r>
    </w:p>
  </w:footnote>
  <w:footnote w:type="continuationSeparator" w:id="0">
    <w:p w14:paraId="323BCD9D" w14:textId="77777777" w:rsidR="00877F5F" w:rsidRDefault="00877F5F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6D316" w14:textId="77777777" w:rsidR="00BD3F1A" w:rsidRDefault="00BD3F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23791" w:type="dxa"/>
      <w:tblInd w:w="-1848" w:type="dxa"/>
      <w:tblLook w:val="04A0" w:firstRow="1" w:lastRow="0" w:firstColumn="1" w:lastColumn="0" w:noHBand="0" w:noVBand="1"/>
    </w:tblPr>
    <w:tblGrid>
      <w:gridCol w:w="12682"/>
      <w:gridCol w:w="11109"/>
    </w:tblGrid>
    <w:tr w:rsidR="00E84AA2" w14:paraId="000D3A52" w14:textId="77777777" w:rsidTr="004D738D">
      <w:tc>
        <w:tcPr>
          <w:tcW w:w="12682" w:type="dxa"/>
          <w:shd w:val="clear" w:color="auto" w:fill="002060"/>
        </w:tcPr>
        <w:tbl>
          <w:tblPr>
            <w:tblStyle w:val="TableGrid"/>
            <w:tblpPr w:leftFromText="180" w:rightFromText="180" w:horzAnchor="margin" w:tblpXSpec="center" w:tblpY="-540"/>
            <w:tblW w:w="11913" w:type="dxa"/>
            <w:tblLook w:val="04A0" w:firstRow="1" w:lastRow="0" w:firstColumn="1" w:lastColumn="0" w:noHBand="0" w:noVBand="1"/>
          </w:tblPr>
          <w:tblGrid>
            <w:gridCol w:w="289"/>
            <w:gridCol w:w="11624"/>
          </w:tblGrid>
          <w:tr w:rsidR="00E84AA2" w:rsidRPr="008F197C" w14:paraId="477B6308" w14:textId="77777777" w:rsidTr="008A2CE4">
            <w:trPr>
              <w:gridBefore w:val="1"/>
              <w:wBefore w:w="289" w:type="dxa"/>
            </w:trPr>
            <w:tc>
              <w:tcPr>
                <w:tcW w:w="11624" w:type="dxa"/>
                <w:shd w:val="clear" w:color="auto" w:fill="002060"/>
              </w:tcPr>
              <w:p w14:paraId="48A6F114" w14:textId="22C93854" w:rsidR="00BD3F1A" w:rsidRPr="008F197C" w:rsidRDefault="002F7B80" w:rsidP="00E84AA2">
                <w:pPr>
                  <w:pStyle w:val="Header"/>
                  <w:rPr>
                    <w:rFonts w:ascii="Century Gothic" w:hAnsi="Century Gothic"/>
                    <w:b/>
                    <w:sz w:val="44"/>
                  </w:rPr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9264" behindDoc="0" locked="0" layoutInCell="1" allowOverlap="1" wp14:anchorId="151FF09C" wp14:editId="5E0B20E7">
                          <wp:simplePos x="0" y="0"/>
                          <wp:positionH relativeFrom="column">
                            <wp:posOffset>6160770</wp:posOffset>
                          </wp:positionH>
                          <wp:positionV relativeFrom="paragraph">
                            <wp:posOffset>-17145</wp:posOffset>
                          </wp:positionV>
                          <wp:extent cx="1047750" cy="371475"/>
                          <wp:effectExtent l="0" t="0" r="19050" b="28575"/>
                          <wp:wrapNone/>
                          <wp:docPr id="244689273" name="Rectangle 5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0" y="0"/>
                                    <a:ext cx="1047750" cy="3714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1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55D0962A" w14:textId="07871416" w:rsidR="002F7B80" w:rsidRPr="002F7B80" w:rsidRDefault="002F7B80" w:rsidP="002F7B80">
                                      <w:pPr>
                                        <w:rPr>
                                          <w:rFonts w:ascii="Century Gothic" w:hAnsi="Century Gothic"/>
                                          <w:b/>
                                          <w:bCs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2F7B80">
                                        <w:rPr>
                                          <w:rFonts w:ascii="Century Gothic" w:hAnsi="Century Gothic"/>
                                          <w:b/>
                                          <w:bCs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t>BT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</wp:anchor>
                      </w:drawing>
                    </mc:Choice>
                    <mc:Fallback>
                      <w:pict>
                        <v:rect w14:anchorId="151FF09C" id="Rectangle 5" o:spid="_x0000_s1027" style="position:absolute;margin-left:485.1pt;margin-top:-1.35pt;width:82.5pt;height:29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" fillcolor="white [3212]" strokecolor="#091723 [484]" strokeweight="1pt">
                          <v:textbox>
                            <w:txbxContent>
                              <w:p w14:paraId="55D0962A" w14:textId="07871416" w:rsidR="002F7B80" w:rsidRPr="002F7B80" w:rsidRDefault="002F7B80" w:rsidP="002F7B80">
                                <w:pPr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F7B80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BT</w:t>
                                </w:r>
                              </w:p>
                            </w:txbxContent>
                          </v:textbox>
                        </v:rect>
                      </w:pict>
                    </mc:Fallback>
                  </mc:AlternateContent>
                </w:r>
                <w:r w:rsidR="00E84AA2" w:rsidRPr="008F197C">
                  <w:rPr>
                    <w:rFonts w:ascii="Century Gothic" w:hAnsi="Century Gothic"/>
                    <w:b/>
                    <w:sz w:val="44"/>
                  </w:rPr>
                  <w:t>French @ WBS Year 11 Roadmap</w:t>
                </w:r>
              </w:p>
            </w:tc>
          </w:tr>
          <w:tr w:rsidR="00E84AA2" w:rsidRPr="008F197C" w14:paraId="1980C893" w14:textId="77777777" w:rsidTr="008A2CE4">
            <w:trPr>
              <w:trHeight w:val="1992"/>
            </w:trPr>
            <w:tc>
              <w:tcPr>
                <w:tcW w:w="11913" w:type="dxa"/>
                <w:gridSpan w:val="2"/>
                <w:shd w:val="clear" w:color="auto" w:fill="E7E6E6" w:themeFill="background2"/>
              </w:tcPr>
              <w:p w14:paraId="1BF7B18F" w14:textId="4937305A" w:rsidR="00E84AA2" w:rsidRPr="0066693A" w:rsidRDefault="00456CD0" w:rsidP="008A2CE4">
                <w:pPr>
                  <w:pStyle w:val="Header"/>
                  <w:rPr>
                    <w:rFonts w:ascii="Century Gothic" w:hAnsi="Century Gothic"/>
                    <w:b/>
                    <w:sz w:val="24"/>
                  </w:rPr>
                </w:pPr>
                <w:r>
                  <w:rPr>
                    <w:b/>
                    <w:u w:val="single"/>
                  </w:rPr>
                  <w:t xml:space="preserve"> </w:t>
                </w:r>
                <w:r w:rsidRPr="00590DA6">
                  <w:rPr>
                    <w:rFonts w:ascii="Century Gothic" w:hAnsi="Century Gothic"/>
                    <w:b/>
                    <w:sz w:val="24"/>
                    <w:u w:val="single"/>
                  </w:rPr>
                  <w:t>Subject Aim</w:t>
                </w:r>
                <w:r w:rsidR="00E84AA2" w:rsidRPr="008F197C">
                  <w:rPr>
                    <w:rFonts w:ascii="Century Gothic" w:hAnsi="Century Gothic"/>
                    <w:b/>
                    <w:sz w:val="24"/>
                  </w:rPr>
                  <w:t xml:space="preserve">: </w:t>
                </w:r>
                <w:r w:rsidR="00E84AA2" w:rsidRPr="008F197C">
                  <w:rPr>
                    <w:rFonts w:ascii="Century Gothic" w:hAnsi="Century Gothic"/>
                    <w:sz w:val="24"/>
                  </w:rPr>
                  <w:t xml:space="preserve">In Y11 you will explore the </w:t>
                </w:r>
                <w:r w:rsidR="00E84AA2" w:rsidRPr="0066693A">
                  <w:rPr>
                    <w:rFonts w:ascii="Century Gothic" w:hAnsi="Century Gothic"/>
                    <w:b/>
                    <w:sz w:val="24"/>
                  </w:rPr>
                  <w:t>Wider World</w:t>
                </w:r>
                <w:r w:rsidR="00E84AA2" w:rsidRPr="008F197C">
                  <w:rPr>
                    <w:rFonts w:ascii="Century Gothic" w:hAnsi="Century Gothic"/>
                    <w:sz w:val="24"/>
                  </w:rPr>
                  <w:t xml:space="preserve"> from an </w:t>
                </w:r>
                <w:r w:rsidR="00E84AA2" w:rsidRPr="0066693A">
                  <w:rPr>
                    <w:rFonts w:ascii="Century Gothic" w:hAnsi="Century Gothic"/>
                    <w:b/>
                    <w:sz w:val="24"/>
                  </w:rPr>
                  <w:t xml:space="preserve">international and global </w:t>
                </w:r>
              </w:p>
              <w:p w14:paraId="086379D1" w14:textId="77777777" w:rsidR="00E84AA2" w:rsidRPr="008F197C" w:rsidRDefault="00E84AA2" w:rsidP="00E84AA2">
                <w:pPr>
                  <w:pStyle w:val="Header"/>
                  <w:ind w:left="-1396"/>
                  <w:rPr>
                    <w:rFonts w:ascii="Century Gothic" w:hAnsi="Century Gothic"/>
                    <w:sz w:val="24"/>
                  </w:rPr>
                </w:pPr>
                <w:r w:rsidRPr="008F197C">
                  <w:rPr>
                    <w:rFonts w:ascii="Century Gothic" w:hAnsi="Century Gothic"/>
                    <w:b/>
                    <w:sz w:val="24"/>
                  </w:rPr>
                  <w:t xml:space="preserve">                     </w:t>
                </w:r>
                <w:r w:rsidRPr="0066693A">
                  <w:rPr>
                    <w:rFonts w:ascii="Century Gothic" w:hAnsi="Century Gothic"/>
                    <w:b/>
                    <w:sz w:val="24"/>
                  </w:rPr>
                  <w:t>perspective.</w:t>
                </w:r>
                <w:r w:rsidRPr="008F197C">
                  <w:rPr>
                    <w:rFonts w:ascii="Century Gothic" w:hAnsi="Century Gothic"/>
                    <w:sz w:val="24"/>
                  </w:rPr>
                  <w:t xml:space="preserve">  We will encourage you to become </w:t>
                </w:r>
                <w:r w:rsidRPr="0066693A">
                  <w:rPr>
                    <w:rFonts w:ascii="Century Gothic" w:hAnsi="Century Gothic"/>
                    <w:b/>
                    <w:sz w:val="24"/>
                  </w:rPr>
                  <w:t>resilient to challenges</w:t>
                </w:r>
                <w:r w:rsidRPr="008F197C">
                  <w:rPr>
                    <w:rFonts w:ascii="Century Gothic" w:hAnsi="Century Gothic"/>
                    <w:sz w:val="24"/>
                  </w:rPr>
                  <w:t xml:space="preserve"> and promote a lifelong</w:t>
                </w:r>
              </w:p>
              <w:p w14:paraId="6B45099C" w14:textId="31B1ADD4" w:rsidR="00E84AA2" w:rsidRPr="008F197C" w:rsidRDefault="00E84AA2" w:rsidP="00E84AA2">
                <w:pPr>
                  <w:pStyle w:val="Header"/>
                  <w:ind w:left="-1396"/>
                  <w:rPr>
                    <w:rFonts w:ascii="Century Gothic" w:hAnsi="Century Gothic"/>
                    <w:sz w:val="24"/>
                  </w:rPr>
                </w:pPr>
                <w:r w:rsidRPr="008F197C">
                  <w:rPr>
                    <w:rFonts w:ascii="Century Gothic" w:hAnsi="Century Gothic"/>
                    <w:sz w:val="24"/>
                  </w:rPr>
                  <w:t xml:space="preserve">                     commitment to language learning.                   </w:t>
                </w:r>
              </w:p>
              <w:p w14:paraId="528E98D6" w14:textId="0BAAF9A7" w:rsidR="00694B2F" w:rsidRPr="008F197C" w:rsidRDefault="00E84AA2" w:rsidP="00694B2F">
                <w:pPr>
                  <w:pStyle w:val="Header"/>
                  <w:ind w:left="-1396"/>
                  <w:rPr>
                    <w:rFonts w:ascii="Century Gothic" w:hAnsi="Century Gothic"/>
                    <w:sz w:val="24"/>
                  </w:rPr>
                </w:pPr>
                <w:r w:rsidRPr="008F197C">
                  <w:rPr>
                    <w:rFonts w:ascii="Century Gothic" w:hAnsi="Century Gothic"/>
                    <w:sz w:val="24"/>
                  </w:rPr>
                  <w:t xml:space="preserve">                     Key themes this year are </w:t>
                </w:r>
              </w:p>
              <w:p w14:paraId="438A2AA0" w14:textId="6CADFEDA" w:rsidR="00E84AA2" w:rsidRPr="008F197C" w:rsidRDefault="00E84AA2" w:rsidP="00E84AA2">
                <w:pPr>
                  <w:pStyle w:val="Header"/>
                  <w:ind w:left="-1396"/>
                  <w:rPr>
                    <w:rFonts w:ascii="Century Gothic" w:hAnsi="Century Gothic"/>
                    <w:sz w:val="24"/>
                  </w:rPr>
                </w:pPr>
                <w:r w:rsidRPr="008F197C">
                  <w:rPr>
                    <w:rFonts w:ascii="Century Gothic" w:hAnsi="Century Gothic"/>
                    <w:sz w:val="24"/>
                  </w:rPr>
                  <w:t xml:space="preserve">This will afford you a </w:t>
                </w:r>
                <w:r w:rsidRPr="0066693A">
                  <w:rPr>
                    <w:rFonts w:ascii="Century Gothic" w:hAnsi="Century Gothic"/>
                    <w:b/>
                    <w:sz w:val="24"/>
                  </w:rPr>
                  <w:t>wider perspective</w:t>
                </w:r>
              </w:p>
              <w:p w14:paraId="269210A5" w14:textId="0866722A" w:rsidR="00E84AA2" w:rsidRPr="008F197C" w:rsidRDefault="00E84AA2" w:rsidP="00E84AA2">
                <w:pPr>
                  <w:pStyle w:val="Header"/>
                  <w:ind w:left="-1396"/>
                  <w:rPr>
                    <w:rFonts w:ascii="Century Gothic" w:hAnsi="Century Gothic"/>
                    <w:sz w:val="24"/>
                  </w:rPr>
                </w:pPr>
                <w:r w:rsidRPr="008F197C">
                  <w:rPr>
                    <w:rFonts w:ascii="Century Gothic" w:hAnsi="Century Gothic"/>
                    <w:sz w:val="24"/>
                  </w:rPr>
                  <w:t xml:space="preserve">                     of the world we live in, enabling you to become a more.</w:t>
                </w:r>
                <w:r w:rsidR="008A2CE4" w:rsidRPr="008A2CE4">
                  <w:rPr>
                    <w:rFonts w:ascii="Century Gothic" w:hAnsi="Century Gothic"/>
                    <w:b/>
                    <w:sz w:val="24"/>
                  </w:rPr>
                  <w:t xml:space="preserve"> analytical, reflective </w:t>
                </w:r>
                <w:r w:rsidR="008A2CE4" w:rsidRPr="008A2CE4">
                  <w:rPr>
                    <w:rFonts w:ascii="Century Gothic" w:hAnsi="Century Gothic"/>
                    <w:sz w:val="24"/>
                  </w:rPr>
                  <w:t>learner</w:t>
                </w:r>
                <w:r w:rsidR="008A2CE4">
                  <w:rPr>
                    <w:rFonts w:ascii="Century Gothic" w:hAnsi="Century Gothic"/>
                    <w:sz w:val="24"/>
                  </w:rPr>
                  <w:t>.</w:t>
                </w:r>
              </w:p>
              <w:p w14:paraId="4C955F96" w14:textId="77777777" w:rsidR="00E84AA2" w:rsidRPr="008F197C" w:rsidRDefault="00E84AA2" w:rsidP="00E84AA2">
                <w:pPr>
                  <w:pStyle w:val="Header"/>
                  <w:ind w:left="-1396"/>
                  <w:rPr>
                    <w:rFonts w:ascii="Century Gothic" w:hAnsi="Century Gothic"/>
                    <w:sz w:val="24"/>
                  </w:rPr>
                </w:pPr>
              </w:p>
            </w:tc>
          </w:tr>
        </w:tbl>
        <w:p w14:paraId="463FAE28" w14:textId="3548E5DC" w:rsidR="00E84AA2" w:rsidRDefault="00E84AA2" w:rsidP="00E84AA2">
          <w:pPr>
            <w:pStyle w:val="Header"/>
            <w:rPr>
              <w:rFonts w:ascii="Century Gothic" w:hAnsi="Century Gothic"/>
              <w:b/>
              <w:sz w:val="44"/>
            </w:rPr>
          </w:pPr>
        </w:p>
      </w:tc>
      <w:tc>
        <w:tcPr>
          <w:tcW w:w="11109" w:type="dxa"/>
          <w:shd w:val="clear" w:color="auto" w:fill="002060"/>
        </w:tcPr>
        <w:p w14:paraId="4BBF2C24" w14:textId="2A8EE04D" w:rsidR="00E84AA2" w:rsidRPr="001C1D07" w:rsidRDefault="00E84AA2" w:rsidP="00E84AA2">
          <w:pPr>
            <w:pStyle w:val="Header"/>
            <w:rPr>
              <w:rFonts w:ascii="Century Gothic" w:hAnsi="Century Gothic"/>
              <w:b/>
              <w:sz w:val="44"/>
            </w:rPr>
          </w:pPr>
          <w:r>
            <w:rPr>
              <w:rFonts w:ascii="Century Gothic" w:hAnsi="Century Gothic"/>
              <w:b/>
              <w:sz w:val="44"/>
            </w:rPr>
            <w:t>French @ WBS Year 10</w:t>
          </w:r>
          <w:r w:rsidRPr="001C1D07">
            <w:rPr>
              <w:rFonts w:ascii="Century Gothic" w:hAnsi="Century Gothic"/>
              <w:b/>
              <w:sz w:val="44"/>
            </w:rPr>
            <w:t xml:space="preserve"> Roadmap</w:t>
          </w:r>
        </w:p>
      </w:tc>
    </w:tr>
    <w:tr w:rsidR="00E84AA2" w14:paraId="51F03671" w14:textId="77777777" w:rsidTr="004D738D">
      <w:trPr>
        <w:trHeight w:val="1134"/>
      </w:trPr>
      <w:tc>
        <w:tcPr>
          <w:tcW w:w="12682" w:type="dxa"/>
          <w:shd w:val="clear" w:color="auto" w:fill="E7E6E6" w:themeFill="background2"/>
        </w:tcPr>
        <w:p w14:paraId="3C2850C9" w14:textId="77777777" w:rsidR="00E84AA2" w:rsidRDefault="00E84AA2" w:rsidP="00E84AA2">
          <w:pPr>
            <w:pStyle w:val="Header"/>
            <w:ind w:left="-1396"/>
          </w:pPr>
        </w:p>
      </w:tc>
      <w:tc>
        <w:tcPr>
          <w:tcW w:w="11109" w:type="dxa"/>
          <w:shd w:val="clear" w:color="auto" w:fill="E7E6E6" w:themeFill="background2"/>
        </w:tcPr>
        <w:p w14:paraId="0E1C0138" w14:textId="1409199D" w:rsidR="00E84AA2" w:rsidRDefault="00E84AA2" w:rsidP="00E84AA2">
          <w:pPr>
            <w:pStyle w:val="Header"/>
            <w:ind w:left="-1396"/>
            <w:rPr>
              <w:rFonts w:ascii="Century Gothic" w:hAnsi="Century Gothic"/>
              <w:sz w:val="24"/>
            </w:rPr>
          </w:pPr>
          <w:r>
            <w:t xml:space="preserve">Subject </w:t>
          </w:r>
          <w:r w:rsidRPr="00C45423">
            <w:rPr>
              <w:rFonts w:ascii="Century Gothic" w:hAnsi="Century Gothic"/>
              <w:b/>
              <w:sz w:val="24"/>
            </w:rPr>
            <w:t>Aim:</w:t>
          </w:r>
          <w:r>
            <w:rPr>
              <w:rFonts w:ascii="Century Gothic" w:hAnsi="Century Gothic"/>
              <w:b/>
              <w:sz w:val="24"/>
            </w:rPr>
            <w:t xml:space="preserve"> </w:t>
          </w:r>
          <w:r w:rsidRPr="00590DA6">
            <w:rPr>
              <w:rFonts w:ascii="Century Gothic" w:hAnsi="Century Gothic"/>
              <w:b/>
              <w:sz w:val="24"/>
              <w:u w:val="single"/>
            </w:rPr>
            <w:t>Subject Aim</w:t>
          </w:r>
          <w:r w:rsidRPr="007E5DA0">
            <w:rPr>
              <w:rFonts w:ascii="Century Gothic" w:hAnsi="Century Gothic"/>
              <w:sz w:val="24"/>
            </w:rPr>
            <w:t>: In Y10</w:t>
          </w:r>
          <w:r>
            <w:rPr>
              <w:rFonts w:ascii="Century Gothic" w:hAnsi="Century Gothic"/>
              <w:sz w:val="24"/>
            </w:rPr>
            <w:t xml:space="preserve"> you will begin to explore and understand the </w:t>
          </w:r>
          <w:r w:rsidRPr="00590DA6">
            <w:rPr>
              <w:rFonts w:ascii="Century Gothic" w:hAnsi="Century Gothic"/>
              <w:b/>
              <w:sz w:val="24"/>
            </w:rPr>
            <w:t>Wider World</w:t>
          </w:r>
          <w:r w:rsidRPr="007E5DA0">
            <w:rPr>
              <w:rFonts w:ascii="Century Gothic" w:hAnsi="Century Gothic"/>
              <w:sz w:val="24"/>
            </w:rPr>
            <w:t>, revisiting themes</w:t>
          </w:r>
        </w:p>
        <w:p w14:paraId="09A9B4BA" w14:textId="77777777" w:rsidR="00E84AA2" w:rsidRDefault="00E84AA2" w:rsidP="00E84AA2">
          <w:pPr>
            <w:pStyle w:val="Header"/>
            <w:ind w:left="-1396"/>
            <w:rPr>
              <w:rFonts w:ascii="Century Gothic" w:hAnsi="Century Gothic"/>
              <w:sz w:val="24"/>
              <w:szCs w:val="24"/>
            </w:rPr>
          </w:pPr>
          <w:r>
            <w:rPr>
              <w:rFonts w:ascii="Century Gothic" w:hAnsi="Century Gothic"/>
              <w:sz w:val="24"/>
            </w:rPr>
            <w:t xml:space="preserve">                    </w:t>
          </w:r>
          <w:r w:rsidRPr="007E5DA0">
            <w:rPr>
              <w:rFonts w:ascii="Century Gothic" w:hAnsi="Century Gothic"/>
              <w:sz w:val="24"/>
            </w:rPr>
            <w:t xml:space="preserve">such </w:t>
          </w:r>
          <w:r>
            <w:rPr>
              <w:rFonts w:ascii="Century Gothic" w:hAnsi="Century Gothic"/>
              <w:sz w:val="24"/>
            </w:rPr>
            <w:t xml:space="preserve">as </w:t>
          </w:r>
          <w:r w:rsidRPr="007E5DA0">
            <w:rPr>
              <w:rFonts w:ascii="Century Gothic" w:hAnsi="Century Gothic"/>
              <w:sz w:val="24"/>
            </w:rPr>
            <w:t xml:space="preserve">festivals, my town </w:t>
          </w:r>
          <w:r w:rsidRPr="007E5DA0">
            <w:rPr>
              <w:rFonts w:ascii="Century Gothic" w:hAnsi="Century Gothic"/>
              <w:sz w:val="24"/>
              <w:szCs w:val="24"/>
            </w:rPr>
            <w:t>and holidays.</w:t>
          </w:r>
          <w:r>
            <w:rPr>
              <w:rFonts w:ascii="Century Gothic" w:hAnsi="Century Gothic"/>
              <w:sz w:val="24"/>
              <w:szCs w:val="24"/>
            </w:rPr>
            <w:t xml:space="preserve"> You will be</w:t>
          </w:r>
          <w:r w:rsidRPr="007E5DA0">
            <w:rPr>
              <w:rFonts w:ascii="Century Gothic" w:hAnsi="Century Gothic"/>
              <w:sz w:val="24"/>
              <w:szCs w:val="24"/>
            </w:rPr>
            <w:t xml:space="preserve"> </w:t>
          </w:r>
          <w:r w:rsidRPr="00590DA6">
            <w:rPr>
              <w:rFonts w:ascii="Century Gothic" w:hAnsi="Century Gothic"/>
              <w:b/>
              <w:sz w:val="24"/>
              <w:szCs w:val="24"/>
            </w:rPr>
            <w:t>stretched</w:t>
          </w:r>
          <w:r w:rsidRPr="007E5DA0">
            <w:rPr>
              <w:rFonts w:ascii="Century Gothic" w:hAnsi="Century Gothic"/>
              <w:sz w:val="24"/>
              <w:szCs w:val="24"/>
            </w:rPr>
            <w:t xml:space="preserve"> and </w:t>
          </w:r>
          <w:r w:rsidRPr="00DA0295">
            <w:rPr>
              <w:rFonts w:ascii="Century Gothic" w:hAnsi="Century Gothic"/>
              <w:b/>
              <w:sz w:val="24"/>
              <w:szCs w:val="24"/>
            </w:rPr>
            <w:t>challenged</w:t>
          </w:r>
          <w:r w:rsidRPr="007E5DA0">
            <w:rPr>
              <w:rFonts w:ascii="Century Gothic" w:hAnsi="Century Gothic"/>
              <w:sz w:val="24"/>
              <w:szCs w:val="24"/>
            </w:rPr>
            <w:t xml:space="preserve"> – being </w:t>
          </w:r>
          <w:r>
            <w:rPr>
              <w:rFonts w:ascii="Century Gothic" w:hAnsi="Century Gothic"/>
              <w:sz w:val="24"/>
              <w:szCs w:val="24"/>
            </w:rPr>
            <w:t>exposed to</w:t>
          </w:r>
        </w:p>
        <w:p w14:paraId="458DBB09" w14:textId="77777777" w:rsidR="00E84AA2" w:rsidRDefault="00E84AA2" w:rsidP="00E84AA2">
          <w:pPr>
            <w:pStyle w:val="Header"/>
            <w:ind w:left="-1396"/>
            <w:rPr>
              <w:rFonts w:ascii="Century Gothic" w:hAnsi="Century Gothic" w:cs="TrebuchetMS"/>
              <w:sz w:val="24"/>
              <w:szCs w:val="24"/>
            </w:rPr>
          </w:pPr>
          <w:r>
            <w:rPr>
              <w:rFonts w:ascii="Century Gothic" w:hAnsi="Century Gothic"/>
              <w:sz w:val="24"/>
              <w:szCs w:val="24"/>
            </w:rPr>
            <w:t xml:space="preserve">                    </w:t>
          </w:r>
          <w:r w:rsidRPr="007E5DA0">
            <w:rPr>
              <w:rFonts w:ascii="Century Gothic" w:hAnsi="Century Gothic"/>
              <w:sz w:val="24"/>
              <w:szCs w:val="24"/>
            </w:rPr>
            <w:t xml:space="preserve">a view of the </w:t>
          </w:r>
          <w:r w:rsidRPr="00DA0295">
            <w:rPr>
              <w:rFonts w:ascii="Century Gothic" w:hAnsi="Century Gothic"/>
              <w:b/>
              <w:sz w:val="24"/>
              <w:szCs w:val="24"/>
            </w:rPr>
            <w:t>Wider World</w:t>
          </w:r>
          <w:r w:rsidRPr="007E5DA0">
            <w:rPr>
              <w:rFonts w:ascii="Century Gothic" w:hAnsi="Century Gothic"/>
              <w:sz w:val="24"/>
              <w:szCs w:val="24"/>
            </w:rPr>
            <w:t xml:space="preserve"> </w:t>
          </w:r>
          <w:proofErr w:type="gramStart"/>
          <w:r w:rsidRPr="007E5DA0">
            <w:rPr>
              <w:rFonts w:ascii="Century Gothic" w:hAnsi="Century Gothic"/>
              <w:sz w:val="24"/>
              <w:szCs w:val="24"/>
            </w:rPr>
            <w:t>in order to</w:t>
          </w:r>
          <w:proofErr w:type="gramEnd"/>
          <w:r w:rsidRPr="007E5DA0">
            <w:rPr>
              <w:rFonts w:ascii="Century Gothic" w:hAnsi="Century Gothic"/>
              <w:sz w:val="24"/>
              <w:szCs w:val="24"/>
            </w:rPr>
            <w:t xml:space="preserve"> make you</w:t>
          </w:r>
          <w:r>
            <w:rPr>
              <w:rFonts w:ascii="Century Gothic" w:hAnsi="Century Gothic"/>
              <w:sz w:val="24"/>
              <w:szCs w:val="24"/>
            </w:rPr>
            <w:t xml:space="preserve"> a </w:t>
          </w:r>
          <w:r w:rsidRPr="007E5DA0">
            <w:rPr>
              <w:rFonts w:ascii="Century Gothic" w:hAnsi="Century Gothic"/>
              <w:sz w:val="24"/>
              <w:szCs w:val="24"/>
            </w:rPr>
            <w:t>more empathetic 21</w:t>
          </w:r>
          <w:r w:rsidRPr="007E5DA0">
            <w:rPr>
              <w:rFonts w:ascii="Century Gothic" w:hAnsi="Century Gothic"/>
              <w:sz w:val="24"/>
              <w:szCs w:val="24"/>
              <w:vertAlign w:val="superscript"/>
            </w:rPr>
            <w:t>st</w:t>
          </w:r>
          <w:r>
            <w:rPr>
              <w:rFonts w:ascii="Century Gothic" w:hAnsi="Century Gothic"/>
              <w:sz w:val="24"/>
              <w:szCs w:val="24"/>
            </w:rPr>
            <w:t xml:space="preserve"> century citizen</w:t>
          </w:r>
          <w:r w:rsidRPr="007E5DA0">
            <w:rPr>
              <w:rFonts w:ascii="Century Gothic" w:hAnsi="Century Gothic"/>
              <w:sz w:val="24"/>
              <w:szCs w:val="24"/>
            </w:rPr>
            <w:t xml:space="preserve"> </w:t>
          </w:r>
          <w:r>
            <w:rPr>
              <w:rFonts w:ascii="Century Gothic" w:hAnsi="Century Gothic" w:cs="TrebuchetMS"/>
              <w:sz w:val="24"/>
              <w:szCs w:val="24"/>
            </w:rPr>
            <w:t>who is</w:t>
          </w:r>
          <w:r w:rsidRPr="007E5DA0">
            <w:rPr>
              <w:rFonts w:ascii="Century Gothic" w:hAnsi="Century Gothic" w:cs="TrebuchetMS"/>
              <w:sz w:val="24"/>
              <w:szCs w:val="24"/>
            </w:rPr>
            <w:t xml:space="preserve"> able</w:t>
          </w:r>
        </w:p>
        <w:p w14:paraId="61571E11" w14:textId="77777777" w:rsidR="00E84AA2" w:rsidRDefault="00E84AA2" w:rsidP="00E84AA2">
          <w:pPr>
            <w:pStyle w:val="Header"/>
            <w:ind w:left="-1396"/>
            <w:rPr>
              <w:rFonts w:ascii="Century Gothic" w:hAnsi="Century Gothic" w:cs="TrebuchetMS"/>
              <w:sz w:val="24"/>
              <w:szCs w:val="24"/>
            </w:rPr>
          </w:pPr>
          <w:r>
            <w:rPr>
              <w:rFonts w:ascii="Century Gothic" w:hAnsi="Century Gothic" w:cs="TrebuchetMS"/>
              <w:sz w:val="24"/>
              <w:szCs w:val="24"/>
            </w:rPr>
            <w:t xml:space="preserve">                   </w:t>
          </w:r>
          <w:r w:rsidRPr="007E5DA0">
            <w:rPr>
              <w:rFonts w:ascii="Century Gothic" w:hAnsi="Century Gothic" w:cs="TrebuchetMS"/>
              <w:sz w:val="24"/>
              <w:szCs w:val="24"/>
            </w:rPr>
            <w:t xml:space="preserve"> to </w:t>
          </w:r>
          <w:r w:rsidRPr="00DA0295">
            <w:rPr>
              <w:rFonts w:ascii="Century Gothic" w:hAnsi="Century Gothic" w:cs="TrebuchetMS"/>
              <w:b/>
              <w:sz w:val="24"/>
              <w:szCs w:val="24"/>
            </w:rPr>
            <w:t xml:space="preserve">understand </w:t>
          </w:r>
          <w:r w:rsidRPr="007E5DA0">
            <w:rPr>
              <w:rFonts w:ascii="Century Gothic" w:hAnsi="Century Gothic" w:cs="TrebuchetMS"/>
              <w:sz w:val="24"/>
              <w:szCs w:val="24"/>
            </w:rPr>
            <w:t>other societies and ways of life</w:t>
          </w:r>
          <w:r>
            <w:rPr>
              <w:rFonts w:ascii="Century Gothic" w:hAnsi="Century Gothic" w:cs="TrebuchetMS"/>
              <w:sz w:val="24"/>
              <w:szCs w:val="24"/>
            </w:rPr>
            <w:t>. We will encourage you to become a more</w:t>
          </w:r>
        </w:p>
        <w:p w14:paraId="1F7C9791" w14:textId="4F89DC6B" w:rsidR="00E84AA2" w:rsidRPr="00590DA6" w:rsidRDefault="00E84AA2" w:rsidP="00E84AA2">
          <w:pPr>
            <w:pStyle w:val="Header"/>
            <w:ind w:left="-1396"/>
            <w:rPr>
              <w:rFonts w:ascii="Century Gothic" w:hAnsi="Century Gothic"/>
              <w:b/>
              <w:sz w:val="24"/>
            </w:rPr>
          </w:pPr>
          <w:r>
            <w:rPr>
              <w:rFonts w:ascii="Century Gothic" w:hAnsi="Century Gothic" w:cs="TrebuchetMS"/>
              <w:sz w:val="24"/>
              <w:szCs w:val="24"/>
            </w:rPr>
            <w:t xml:space="preserve">                    independent learner who can understand language patterns and can reflect on your learning.</w:t>
          </w:r>
        </w:p>
        <w:p w14:paraId="160827EC" w14:textId="77777777" w:rsidR="00E84AA2" w:rsidRDefault="00E84AA2" w:rsidP="00E84AA2">
          <w:pPr>
            <w:pStyle w:val="Header"/>
            <w:ind w:left="-1396"/>
          </w:pPr>
        </w:p>
      </w:tc>
    </w:tr>
  </w:tbl>
  <w:p w14:paraId="07655F40" w14:textId="019095A3" w:rsidR="00A622F8" w:rsidRDefault="00A622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2F46D" w14:textId="77777777" w:rsidR="00BD3F1A" w:rsidRDefault="00BD3F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B05DE"/>
    <w:multiLevelType w:val="hybridMultilevel"/>
    <w:tmpl w:val="8DFA1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5075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250BB"/>
    <w:rsid w:val="000C40CC"/>
    <w:rsid w:val="000F4ADF"/>
    <w:rsid w:val="001149FC"/>
    <w:rsid w:val="00122BE6"/>
    <w:rsid w:val="00145127"/>
    <w:rsid w:val="001A1FE2"/>
    <w:rsid w:val="001A68E9"/>
    <w:rsid w:val="001C1D07"/>
    <w:rsid w:val="001E7E5D"/>
    <w:rsid w:val="00232643"/>
    <w:rsid w:val="002501FE"/>
    <w:rsid w:val="00275B72"/>
    <w:rsid w:val="0029632C"/>
    <w:rsid w:val="002A39D4"/>
    <w:rsid w:val="002A3AC2"/>
    <w:rsid w:val="002F7B80"/>
    <w:rsid w:val="003176D7"/>
    <w:rsid w:val="003F58A7"/>
    <w:rsid w:val="00416175"/>
    <w:rsid w:val="00456CD0"/>
    <w:rsid w:val="00464E5C"/>
    <w:rsid w:val="00482D15"/>
    <w:rsid w:val="004C33C1"/>
    <w:rsid w:val="004D738D"/>
    <w:rsid w:val="004F31A5"/>
    <w:rsid w:val="00513816"/>
    <w:rsid w:val="00590DA6"/>
    <w:rsid w:val="005A27C7"/>
    <w:rsid w:val="005D07D0"/>
    <w:rsid w:val="005E641E"/>
    <w:rsid w:val="006300E4"/>
    <w:rsid w:val="0066693A"/>
    <w:rsid w:val="00687E54"/>
    <w:rsid w:val="00694B2F"/>
    <w:rsid w:val="006A4660"/>
    <w:rsid w:val="006C1C6B"/>
    <w:rsid w:val="006C4135"/>
    <w:rsid w:val="006F2044"/>
    <w:rsid w:val="00701F33"/>
    <w:rsid w:val="00712AB6"/>
    <w:rsid w:val="00745626"/>
    <w:rsid w:val="007A1AD0"/>
    <w:rsid w:val="007D2D02"/>
    <w:rsid w:val="007F160A"/>
    <w:rsid w:val="007F3BE0"/>
    <w:rsid w:val="008046CC"/>
    <w:rsid w:val="0081529F"/>
    <w:rsid w:val="0086185B"/>
    <w:rsid w:val="00877F5F"/>
    <w:rsid w:val="008902E8"/>
    <w:rsid w:val="008A2CE4"/>
    <w:rsid w:val="008D1FF8"/>
    <w:rsid w:val="008D44D0"/>
    <w:rsid w:val="008E501A"/>
    <w:rsid w:val="00923A71"/>
    <w:rsid w:val="00946119"/>
    <w:rsid w:val="00956F2B"/>
    <w:rsid w:val="009A0F4B"/>
    <w:rsid w:val="009B2978"/>
    <w:rsid w:val="009C4BD0"/>
    <w:rsid w:val="00A25839"/>
    <w:rsid w:val="00A27FAB"/>
    <w:rsid w:val="00A622F8"/>
    <w:rsid w:val="00A62BF8"/>
    <w:rsid w:val="00A7392E"/>
    <w:rsid w:val="00AA554F"/>
    <w:rsid w:val="00AC10B0"/>
    <w:rsid w:val="00AC4BB5"/>
    <w:rsid w:val="00AD60A4"/>
    <w:rsid w:val="00AD6138"/>
    <w:rsid w:val="00B55C30"/>
    <w:rsid w:val="00B85FF3"/>
    <w:rsid w:val="00BA7DD3"/>
    <w:rsid w:val="00BD3F1A"/>
    <w:rsid w:val="00BE40DE"/>
    <w:rsid w:val="00BE5C1B"/>
    <w:rsid w:val="00BF0AB8"/>
    <w:rsid w:val="00C35682"/>
    <w:rsid w:val="00C45423"/>
    <w:rsid w:val="00C5285C"/>
    <w:rsid w:val="00C671C1"/>
    <w:rsid w:val="00CA1C20"/>
    <w:rsid w:val="00CA23D3"/>
    <w:rsid w:val="00CD41F9"/>
    <w:rsid w:val="00CE0DD6"/>
    <w:rsid w:val="00CE52C9"/>
    <w:rsid w:val="00CF36CC"/>
    <w:rsid w:val="00D671B3"/>
    <w:rsid w:val="00D94A2D"/>
    <w:rsid w:val="00DA0295"/>
    <w:rsid w:val="00DA6446"/>
    <w:rsid w:val="00DC43C7"/>
    <w:rsid w:val="00DD2FEF"/>
    <w:rsid w:val="00DF2265"/>
    <w:rsid w:val="00E339F0"/>
    <w:rsid w:val="00E758C9"/>
    <w:rsid w:val="00E7612B"/>
    <w:rsid w:val="00E84AA2"/>
    <w:rsid w:val="00E96EC1"/>
    <w:rsid w:val="00ED244E"/>
    <w:rsid w:val="00EF1396"/>
    <w:rsid w:val="00FA1BAE"/>
    <w:rsid w:val="00FB2DFB"/>
    <w:rsid w:val="00FB5E3B"/>
    <w:rsid w:val="00FC01AA"/>
    <w:rsid w:val="00FD3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8F1EF73"/>
  <w15:chartTrackingRefBased/>
  <w15:docId w15:val="{D1A54BAE-3DF6-4091-9A4B-0359FCF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paragraph" w:styleId="NormalWeb">
    <w:name w:val="Normal (Web)"/>
    <w:basedOn w:val="Normal"/>
    <w:uiPriority w:val="99"/>
    <w:unhideWhenUsed/>
    <w:rsid w:val="00CE0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D44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37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FBB49D7C83A149B77FDBDE68FFD34F" ma:contentTypeVersion="13" ma:contentTypeDescription="Create a new document." ma:contentTypeScope="" ma:versionID="a701436cdaab2294fb8e879edb996ec3">
  <xsd:schema xmlns:xsd="http://www.w3.org/2001/XMLSchema" xmlns:xs="http://www.w3.org/2001/XMLSchema" xmlns:p="http://schemas.microsoft.com/office/2006/metadata/properties" xmlns:ns3="e49af840-2be5-4e0e-91b0-721bde35eb45" xmlns:ns4="289018e5-40ca-49a0-b3c2-3122b95e69aa" targetNamespace="http://schemas.microsoft.com/office/2006/metadata/properties" ma:root="true" ma:fieldsID="a4769214394455137aebb5334cf60ad6" ns3:_="" ns4:_="">
    <xsd:import namespace="e49af840-2be5-4e0e-91b0-721bde35eb45"/>
    <xsd:import namespace="289018e5-40ca-49a0-b3c2-3122b95e69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f840-2be5-4e0e-91b0-721bde35e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18e5-40ca-49a0-b3c2-3122b95e69a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961A20-81CE-4007-9717-088913D76D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F7A556-CB4B-4078-A763-0701F33D7A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9af840-2be5-4e0e-91b0-721bde35eb45"/>
    <ds:schemaRef ds:uri="289018e5-40ca-49a0-b3c2-3122b95e6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4038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C Spencer-Dales</cp:lastModifiedBy>
  <cp:revision>44</cp:revision>
  <dcterms:created xsi:type="dcterms:W3CDTF">2025-06-20T14:20:00Z</dcterms:created>
  <dcterms:modified xsi:type="dcterms:W3CDTF">2025-06-23T10:48:00Z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0x0101001BFBB49D7C83A149B77FDBDE68FFD34F</vt:lpwstr>
  </property>
</Properties>
</file>